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3F9645" w14:textId="77777777" w:rsidR="00AA3835" w:rsidRPr="006D43DC" w:rsidRDefault="00AA3835" w:rsidP="00AA3835">
      <w:pPr>
        <w:spacing w:after="0" w:line="240" w:lineRule="auto"/>
        <w:jc w:val="center"/>
        <w:rPr>
          <w:rFonts w:ascii="Arial Narrow" w:hAnsi="Arial Narrow" w:cs="Times New Roman"/>
          <w:b/>
          <w:bCs/>
          <w:sz w:val="24"/>
          <w:szCs w:val="24"/>
          <w:u w:val="single"/>
        </w:rPr>
      </w:pPr>
      <w:r w:rsidRPr="006D43DC">
        <w:rPr>
          <w:rFonts w:ascii="Arial Narrow" w:hAnsi="Arial Narrow" w:cs="Times New Roman"/>
          <w:b/>
          <w:bCs/>
          <w:sz w:val="24"/>
          <w:szCs w:val="24"/>
          <w:u w:val="single"/>
        </w:rPr>
        <w:t>APÊNDICE ÚNICO – ESTUDO TÉCNICO PRELIMINAR</w:t>
      </w:r>
    </w:p>
    <w:p w14:paraId="4F749894" w14:textId="77777777" w:rsidR="00AA3835" w:rsidRPr="006D43DC" w:rsidRDefault="00AA3835" w:rsidP="00AA3835">
      <w:pPr>
        <w:spacing w:after="0" w:line="240" w:lineRule="auto"/>
        <w:jc w:val="center"/>
        <w:rPr>
          <w:rFonts w:ascii="Arial Narrow" w:hAnsi="Arial Narrow" w:cs="Times New Roman"/>
          <w:b/>
          <w:bCs/>
          <w:sz w:val="24"/>
          <w:szCs w:val="24"/>
        </w:rPr>
      </w:pPr>
    </w:p>
    <w:p w14:paraId="470E327E" w14:textId="13FE7D29" w:rsidR="00AA3835" w:rsidRPr="006D43DC" w:rsidRDefault="00AA3835" w:rsidP="00AA3835">
      <w:pPr>
        <w:spacing w:after="0" w:line="240" w:lineRule="auto"/>
        <w:jc w:val="center"/>
        <w:rPr>
          <w:rFonts w:ascii="Arial Narrow" w:hAnsi="Arial Narrow" w:cs="Times New Roman"/>
          <w:b/>
          <w:bCs/>
          <w:sz w:val="24"/>
          <w:szCs w:val="24"/>
        </w:rPr>
      </w:pPr>
      <w:r w:rsidRPr="006D43DC">
        <w:rPr>
          <w:rFonts w:ascii="Arial Narrow" w:hAnsi="Arial Narrow" w:cs="Times New Roman"/>
          <w:b/>
          <w:bCs/>
          <w:sz w:val="24"/>
          <w:szCs w:val="24"/>
        </w:rPr>
        <w:t xml:space="preserve">PROCESSO </w:t>
      </w:r>
      <w:r w:rsidR="007E3897">
        <w:rPr>
          <w:rFonts w:ascii="Arial Narrow" w:hAnsi="Arial Narrow" w:cs="Times New Roman"/>
          <w:b/>
          <w:bCs/>
          <w:sz w:val="24"/>
          <w:szCs w:val="24"/>
        </w:rPr>
        <w:t>LICITATÓRIO</w:t>
      </w:r>
      <w:r w:rsidRPr="006D43DC">
        <w:rPr>
          <w:rFonts w:ascii="Arial Narrow" w:hAnsi="Arial Narrow" w:cs="Times New Roman"/>
          <w:b/>
          <w:bCs/>
          <w:sz w:val="24"/>
          <w:szCs w:val="24"/>
        </w:rPr>
        <w:t xml:space="preserve"> 0</w:t>
      </w:r>
      <w:r w:rsidR="007E3897">
        <w:rPr>
          <w:rFonts w:ascii="Arial Narrow" w:hAnsi="Arial Narrow" w:cs="Times New Roman"/>
          <w:b/>
          <w:bCs/>
          <w:sz w:val="24"/>
          <w:szCs w:val="24"/>
        </w:rPr>
        <w:t>07</w:t>
      </w:r>
      <w:r w:rsidRPr="006D43DC">
        <w:rPr>
          <w:rFonts w:ascii="Arial Narrow" w:hAnsi="Arial Narrow" w:cs="Times New Roman"/>
          <w:b/>
          <w:bCs/>
          <w:sz w:val="24"/>
          <w:szCs w:val="24"/>
        </w:rPr>
        <w:t>/202</w:t>
      </w:r>
      <w:r w:rsidR="007E3897">
        <w:rPr>
          <w:rFonts w:ascii="Arial Narrow" w:hAnsi="Arial Narrow" w:cs="Times New Roman"/>
          <w:b/>
          <w:bCs/>
          <w:sz w:val="24"/>
          <w:szCs w:val="24"/>
        </w:rPr>
        <w:t>5</w:t>
      </w:r>
    </w:p>
    <w:p w14:paraId="06B3E59E" w14:textId="2856DB24" w:rsidR="00AA3835" w:rsidRPr="006D43DC" w:rsidRDefault="00AA3835" w:rsidP="00AA3835">
      <w:pPr>
        <w:spacing w:after="0" w:line="240" w:lineRule="auto"/>
        <w:jc w:val="center"/>
        <w:rPr>
          <w:rFonts w:ascii="Arial Narrow" w:hAnsi="Arial Narrow" w:cs="Times New Roman"/>
          <w:b/>
          <w:bCs/>
          <w:sz w:val="24"/>
          <w:szCs w:val="24"/>
        </w:rPr>
      </w:pPr>
      <w:r w:rsidRPr="006D43DC">
        <w:rPr>
          <w:rFonts w:ascii="Arial Narrow" w:hAnsi="Arial Narrow" w:cs="Times New Roman"/>
          <w:b/>
          <w:bCs/>
          <w:sz w:val="24"/>
          <w:szCs w:val="24"/>
        </w:rPr>
        <w:t xml:space="preserve">PREGÃO PRESENCIAL </w:t>
      </w:r>
      <w:r w:rsidR="007E3897">
        <w:rPr>
          <w:rFonts w:ascii="Arial Narrow" w:hAnsi="Arial Narrow" w:cs="Times New Roman"/>
          <w:b/>
          <w:bCs/>
          <w:sz w:val="24"/>
          <w:szCs w:val="24"/>
        </w:rPr>
        <w:t xml:space="preserve">SRP </w:t>
      </w:r>
      <w:r w:rsidRPr="006D43DC">
        <w:rPr>
          <w:rFonts w:ascii="Arial Narrow" w:hAnsi="Arial Narrow" w:cs="Times New Roman"/>
          <w:b/>
          <w:bCs/>
          <w:sz w:val="24"/>
          <w:szCs w:val="24"/>
        </w:rPr>
        <w:t>0</w:t>
      </w:r>
      <w:r w:rsidR="007E3897">
        <w:rPr>
          <w:rFonts w:ascii="Arial Narrow" w:hAnsi="Arial Narrow" w:cs="Times New Roman"/>
          <w:b/>
          <w:bCs/>
          <w:sz w:val="24"/>
          <w:szCs w:val="24"/>
        </w:rPr>
        <w:t>05</w:t>
      </w:r>
      <w:r w:rsidRPr="006D43DC">
        <w:rPr>
          <w:rFonts w:ascii="Arial Narrow" w:hAnsi="Arial Narrow" w:cs="Times New Roman"/>
          <w:b/>
          <w:bCs/>
          <w:sz w:val="24"/>
          <w:szCs w:val="24"/>
        </w:rPr>
        <w:t>/202</w:t>
      </w:r>
      <w:r w:rsidR="007E3897">
        <w:rPr>
          <w:rFonts w:ascii="Arial Narrow" w:hAnsi="Arial Narrow" w:cs="Times New Roman"/>
          <w:b/>
          <w:bCs/>
          <w:sz w:val="24"/>
          <w:szCs w:val="24"/>
        </w:rPr>
        <w:t>5</w:t>
      </w:r>
    </w:p>
    <w:p w14:paraId="3E7C89B5" w14:textId="77777777" w:rsidR="00AA3835" w:rsidRPr="006D43DC" w:rsidRDefault="00AA3835" w:rsidP="00AA3835">
      <w:pPr>
        <w:spacing w:after="0" w:line="240" w:lineRule="auto"/>
        <w:rPr>
          <w:rFonts w:ascii="Arial Narrow" w:hAnsi="Arial Narrow"/>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2"/>
      </w:tblGrid>
      <w:tr w:rsidR="00AA3835" w:rsidRPr="006D43DC" w14:paraId="1F7A5FAB" w14:textId="77777777" w:rsidTr="00271A76">
        <w:tc>
          <w:tcPr>
            <w:tcW w:w="9572" w:type="dxa"/>
            <w:shd w:val="clear" w:color="auto" w:fill="F2F2F2"/>
          </w:tcPr>
          <w:p w14:paraId="4ABBBE25" w14:textId="77777777" w:rsidR="00AA3835" w:rsidRPr="006D43DC" w:rsidRDefault="00AA3835" w:rsidP="00271A76">
            <w:pPr>
              <w:adjustRightInd w:val="0"/>
              <w:spacing w:after="0" w:line="240" w:lineRule="auto"/>
              <w:jc w:val="center"/>
              <w:rPr>
                <w:rFonts w:ascii="Arial Narrow" w:hAnsi="Arial Narrow" w:cs="Arial"/>
                <w:b/>
                <w:bCs/>
                <w:sz w:val="24"/>
                <w:szCs w:val="24"/>
              </w:rPr>
            </w:pPr>
            <w:r w:rsidRPr="006D43DC">
              <w:rPr>
                <w:rFonts w:ascii="Arial Narrow" w:hAnsi="Arial Narrow" w:cs="Arial"/>
                <w:b/>
                <w:bCs/>
                <w:sz w:val="24"/>
                <w:szCs w:val="24"/>
              </w:rPr>
              <w:t>ESTUDO TÉCNICO PRELIMINAR SIMPLIFICADO</w:t>
            </w:r>
          </w:p>
        </w:tc>
      </w:tr>
    </w:tbl>
    <w:p w14:paraId="34B4EEE0" w14:textId="77777777" w:rsidR="00AA3835" w:rsidRPr="006D43DC" w:rsidRDefault="00AA3835" w:rsidP="00AA3835">
      <w:pPr>
        <w:adjustRightInd w:val="0"/>
        <w:spacing w:after="0" w:line="240" w:lineRule="auto"/>
        <w:jc w:val="both"/>
        <w:rPr>
          <w:rFonts w:ascii="Arial Narrow" w:hAnsi="Arial Narrow" w:cs="Arial"/>
          <w:b/>
          <w:bCs/>
          <w:sz w:val="24"/>
          <w:szCs w:val="24"/>
        </w:rPr>
      </w:pPr>
    </w:p>
    <w:p w14:paraId="1C3CD35B" w14:textId="77777777" w:rsidR="00AA3835" w:rsidRPr="006D43DC" w:rsidRDefault="00AA3835" w:rsidP="00AA3835">
      <w:pPr>
        <w:adjustRightInd w:val="0"/>
        <w:spacing w:after="0" w:line="240" w:lineRule="auto"/>
        <w:jc w:val="both"/>
        <w:rPr>
          <w:rFonts w:ascii="Arial Narrow" w:hAnsi="Arial Narrow" w:cs="Arial"/>
          <w:b/>
          <w:bCs/>
          <w:sz w:val="24"/>
          <w:szCs w:val="24"/>
        </w:rPr>
      </w:pPr>
      <w:r w:rsidRPr="006D43DC">
        <w:rPr>
          <w:rFonts w:ascii="Arial Narrow" w:hAnsi="Arial Narrow" w:cs="Arial"/>
          <w:b/>
          <w:bCs/>
          <w:sz w:val="24"/>
          <w:szCs w:val="24"/>
        </w:rPr>
        <w:t>1. INTRODUÇÃO</w:t>
      </w:r>
    </w:p>
    <w:p w14:paraId="64850493" w14:textId="77777777" w:rsidR="00AA3835" w:rsidRPr="006D43DC" w:rsidRDefault="00AA3835" w:rsidP="00AA3835">
      <w:pPr>
        <w:adjustRightInd w:val="0"/>
        <w:spacing w:after="0" w:line="240" w:lineRule="auto"/>
        <w:jc w:val="both"/>
        <w:rPr>
          <w:rFonts w:ascii="Arial Narrow" w:hAnsi="Arial Narrow" w:cs="Arial"/>
          <w:sz w:val="24"/>
          <w:szCs w:val="24"/>
        </w:rPr>
      </w:pPr>
      <w:r w:rsidRPr="006D43DC">
        <w:rPr>
          <w:rFonts w:ascii="Arial Narrow" w:hAnsi="Arial Narrow" w:cs="Arial"/>
          <w:b/>
          <w:bCs/>
          <w:sz w:val="24"/>
          <w:szCs w:val="24"/>
        </w:rPr>
        <w:t xml:space="preserve">1.1. </w:t>
      </w:r>
      <w:r w:rsidRPr="006D43DC">
        <w:rPr>
          <w:rFonts w:ascii="Arial Narrow" w:hAnsi="Arial Narrow" w:cs="Arial"/>
          <w:sz w:val="24"/>
          <w:szCs w:val="24"/>
        </w:rPr>
        <w:t>Trata-se de Estudo Técnico Preliminar para a primeira etapa do planejamento da contratação visando auxiliar na elaboração do Termo de Referência ou do Projeto Básico.</w:t>
      </w:r>
    </w:p>
    <w:p w14:paraId="5E0D7649" w14:textId="77777777" w:rsidR="00AA3835" w:rsidRPr="006D43DC" w:rsidRDefault="00AA3835" w:rsidP="00AA3835">
      <w:pPr>
        <w:adjustRightInd w:val="0"/>
        <w:spacing w:after="0" w:line="240" w:lineRule="auto"/>
        <w:jc w:val="both"/>
        <w:rPr>
          <w:rFonts w:ascii="Arial Narrow" w:hAnsi="Arial Narrow" w:cs="Arial"/>
          <w:sz w:val="24"/>
          <w:szCs w:val="24"/>
        </w:rPr>
      </w:pPr>
      <w:r w:rsidRPr="006D43DC">
        <w:rPr>
          <w:rFonts w:ascii="Arial Narrow" w:hAnsi="Arial Narrow" w:cs="Arial"/>
          <w:b/>
          <w:sz w:val="24"/>
          <w:szCs w:val="24"/>
        </w:rPr>
        <w:t xml:space="preserve">1.2. </w:t>
      </w:r>
      <w:r w:rsidRPr="006D43DC">
        <w:rPr>
          <w:rFonts w:ascii="Arial Narrow" w:hAnsi="Arial Narrow" w:cs="Arial"/>
          <w:sz w:val="24"/>
          <w:szCs w:val="24"/>
        </w:rPr>
        <w:t>Justifica-se ora a não inserção de todos os itens descritos no § 1º do art. 18 da Lei 14.133 de 2021, em razão da possibilidade de uso do modelo simplificado para o objeto estudado, sem prejuízo ao adequado planejamento e da inserção e itens outros itens que sejam necessários conforme o objeto estudado.</w:t>
      </w:r>
    </w:p>
    <w:p w14:paraId="457FA42A" w14:textId="77777777" w:rsidR="00AA3835" w:rsidRPr="006D43DC" w:rsidRDefault="00AA3835" w:rsidP="00AA3835">
      <w:pPr>
        <w:adjustRightInd w:val="0"/>
        <w:spacing w:after="0" w:line="240" w:lineRule="auto"/>
        <w:rPr>
          <w:rFonts w:ascii="Arial Narrow" w:hAnsi="Arial Narrow" w:cs="Arial"/>
          <w:b/>
          <w:bCs/>
          <w:sz w:val="24"/>
          <w:szCs w:val="24"/>
        </w:rPr>
      </w:pPr>
    </w:p>
    <w:p w14:paraId="4CC9AA56" w14:textId="77777777" w:rsidR="00AA3835" w:rsidRPr="006D43DC" w:rsidRDefault="00AA3835" w:rsidP="00AA3835">
      <w:pPr>
        <w:adjustRightInd w:val="0"/>
        <w:spacing w:after="0" w:line="240" w:lineRule="auto"/>
        <w:rPr>
          <w:rFonts w:ascii="Arial Narrow" w:hAnsi="Arial Narrow" w:cs="Arial"/>
          <w:b/>
          <w:bCs/>
          <w:sz w:val="24"/>
          <w:szCs w:val="24"/>
        </w:rPr>
      </w:pPr>
      <w:r w:rsidRPr="006D43DC">
        <w:rPr>
          <w:rFonts w:ascii="Arial Narrow" w:hAnsi="Arial Narrow" w:cs="Arial"/>
          <w:b/>
          <w:bCs/>
          <w:sz w:val="24"/>
          <w:szCs w:val="24"/>
        </w:rPr>
        <w:t>2. INFORMAÇÕES DO PROCESSO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806"/>
        <w:gridCol w:w="6660"/>
      </w:tblGrid>
      <w:tr w:rsidR="00AA3835" w:rsidRPr="006D43DC" w14:paraId="209AA925" w14:textId="77777777" w:rsidTr="00271A76">
        <w:tc>
          <w:tcPr>
            <w:tcW w:w="1482" w:type="pct"/>
            <w:tcMar>
              <w:top w:w="55" w:type="dxa"/>
              <w:left w:w="55" w:type="dxa"/>
              <w:bottom w:w="55" w:type="dxa"/>
              <w:right w:w="55" w:type="dxa"/>
            </w:tcMar>
            <w:vAlign w:val="center"/>
          </w:tcPr>
          <w:p w14:paraId="6F987F3A" w14:textId="77777777" w:rsidR="00AA3835" w:rsidRPr="006D43DC" w:rsidRDefault="00AA3835" w:rsidP="00271A76">
            <w:pPr>
              <w:suppressAutoHyphens/>
              <w:spacing w:after="0" w:line="240" w:lineRule="auto"/>
              <w:ind w:left="57" w:right="57"/>
              <w:jc w:val="both"/>
              <w:textAlignment w:val="baseline"/>
              <w:rPr>
                <w:rFonts w:ascii="Arial Narrow" w:eastAsia="SimSun" w:hAnsi="Arial Narrow" w:cs="Calibri"/>
                <w:bCs/>
                <w:kern w:val="3"/>
                <w:sz w:val="24"/>
                <w:szCs w:val="24"/>
                <w:lang w:eastAsia="zh-CN" w:bidi="hi-IN"/>
              </w:rPr>
            </w:pPr>
            <w:r w:rsidRPr="006D43DC">
              <w:rPr>
                <w:rFonts w:ascii="Arial Narrow" w:eastAsia="SimSun" w:hAnsi="Arial Narrow" w:cs="Calibri"/>
                <w:bCs/>
                <w:kern w:val="3"/>
                <w:sz w:val="24"/>
                <w:szCs w:val="24"/>
                <w:lang w:eastAsia="zh-CN" w:bidi="hi-IN"/>
              </w:rPr>
              <w:t>Unidade (s) Demandante (s):</w:t>
            </w:r>
          </w:p>
        </w:tc>
        <w:tc>
          <w:tcPr>
            <w:tcW w:w="3518" w:type="pct"/>
            <w:tcMar>
              <w:top w:w="55" w:type="dxa"/>
              <w:left w:w="55" w:type="dxa"/>
              <w:bottom w:w="55" w:type="dxa"/>
              <w:right w:w="55" w:type="dxa"/>
            </w:tcMar>
            <w:vAlign w:val="center"/>
          </w:tcPr>
          <w:p w14:paraId="4855DA0B" w14:textId="2AC835EA" w:rsidR="00AA3835" w:rsidRPr="006D43DC" w:rsidRDefault="00AA3835" w:rsidP="007E3897">
            <w:pPr>
              <w:suppressAutoHyphens/>
              <w:autoSpaceDE w:val="0"/>
              <w:spacing w:after="0" w:line="240" w:lineRule="auto"/>
              <w:ind w:left="57" w:right="57"/>
              <w:jc w:val="both"/>
              <w:textAlignment w:val="baseline"/>
              <w:rPr>
                <w:rFonts w:ascii="Arial Narrow" w:hAnsi="Arial Narrow" w:cs="Calibri"/>
                <w:kern w:val="3"/>
                <w:sz w:val="24"/>
                <w:szCs w:val="24"/>
                <w:lang w:eastAsia="zh-CN"/>
              </w:rPr>
            </w:pPr>
            <w:r w:rsidRPr="006D43DC">
              <w:rPr>
                <w:rFonts w:ascii="Arial Narrow" w:hAnsi="Arial Narrow" w:cs="Calibri"/>
                <w:kern w:val="3"/>
                <w:sz w:val="24"/>
                <w:szCs w:val="24"/>
                <w:lang w:eastAsia="zh-CN"/>
              </w:rPr>
              <w:t xml:space="preserve">Secretaria Municipal de </w:t>
            </w:r>
            <w:r w:rsidR="007E3897">
              <w:rPr>
                <w:rFonts w:ascii="Arial Narrow" w:hAnsi="Arial Narrow" w:cs="Calibri"/>
                <w:kern w:val="3"/>
                <w:sz w:val="24"/>
                <w:szCs w:val="24"/>
                <w:lang w:eastAsia="zh-CN"/>
              </w:rPr>
              <w:t>Administração</w:t>
            </w:r>
          </w:p>
        </w:tc>
      </w:tr>
      <w:tr w:rsidR="00AA3835" w:rsidRPr="006D43DC" w14:paraId="70EF8D42" w14:textId="77777777" w:rsidTr="00271A76">
        <w:tc>
          <w:tcPr>
            <w:tcW w:w="1482" w:type="pct"/>
            <w:tcMar>
              <w:top w:w="55" w:type="dxa"/>
              <w:left w:w="55" w:type="dxa"/>
              <w:bottom w:w="55" w:type="dxa"/>
              <w:right w:w="55" w:type="dxa"/>
            </w:tcMar>
            <w:vAlign w:val="center"/>
          </w:tcPr>
          <w:p w14:paraId="6857BF6A" w14:textId="77777777" w:rsidR="00AA3835" w:rsidRPr="006D43DC" w:rsidRDefault="00AA3835" w:rsidP="00271A76">
            <w:pPr>
              <w:suppressAutoHyphens/>
              <w:spacing w:after="0" w:line="240" w:lineRule="auto"/>
              <w:ind w:left="57" w:right="57"/>
              <w:jc w:val="both"/>
              <w:textAlignment w:val="baseline"/>
              <w:rPr>
                <w:rFonts w:ascii="Arial Narrow" w:eastAsia="SimSun" w:hAnsi="Arial Narrow" w:cs="Calibri"/>
                <w:bCs/>
                <w:kern w:val="3"/>
                <w:sz w:val="24"/>
                <w:szCs w:val="24"/>
                <w:lang w:eastAsia="zh-CN" w:bidi="hi-IN"/>
              </w:rPr>
            </w:pPr>
            <w:r w:rsidRPr="006D43DC">
              <w:rPr>
                <w:rFonts w:ascii="Arial Narrow" w:eastAsia="SimSun" w:hAnsi="Arial Narrow" w:cs="Calibri"/>
                <w:bCs/>
                <w:kern w:val="3"/>
                <w:sz w:val="24"/>
                <w:szCs w:val="24"/>
                <w:lang w:eastAsia="zh-CN" w:bidi="hi-IN"/>
              </w:rPr>
              <w:t>Responsável pela Demanda:</w:t>
            </w:r>
          </w:p>
        </w:tc>
        <w:tc>
          <w:tcPr>
            <w:tcW w:w="3518" w:type="pct"/>
            <w:tcMar>
              <w:top w:w="55" w:type="dxa"/>
              <w:left w:w="55" w:type="dxa"/>
              <w:bottom w:w="55" w:type="dxa"/>
              <w:right w:w="55" w:type="dxa"/>
            </w:tcMar>
            <w:vAlign w:val="center"/>
          </w:tcPr>
          <w:p w14:paraId="09573096" w14:textId="7DEEA38C" w:rsidR="00AA3835" w:rsidRPr="006D43DC" w:rsidRDefault="007E3897" w:rsidP="00271A76">
            <w:pPr>
              <w:suppressAutoHyphens/>
              <w:autoSpaceDE w:val="0"/>
              <w:spacing w:after="0" w:line="240" w:lineRule="auto"/>
              <w:ind w:left="57" w:right="57"/>
              <w:jc w:val="both"/>
              <w:textAlignment w:val="baseline"/>
              <w:rPr>
                <w:rFonts w:ascii="Arial Narrow" w:hAnsi="Arial Narrow" w:cs="Calibri"/>
                <w:kern w:val="3"/>
                <w:sz w:val="24"/>
                <w:szCs w:val="24"/>
                <w:lang w:eastAsia="zh-CN"/>
              </w:rPr>
            </w:pPr>
            <w:proofErr w:type="spellStart"/>
            <w:r>
              <w:rPr>
                <w:rFonts w:ascii="Arial Narrow" w:hAnsi="Arial Narrow" w:cs="Calibri"/>
                <w:kern w:val="3"/>
                <w:sz w:val="24"/>
                <w:szCs w:val="24"/>
                <w:lang w:eastAsia="zh-CN"/>
              </w:rPr>
              <w:t>Gilvane</w:t>
            </w:r>
            <w:proofErr w:type="spellEnd"/>
            <w:r>
              <w:rPr>
                <w:rFonts w:ascii="Arial Narrow" w:hAnsi="Arial Narrow" w:cs="Calibri"/>
                <w:kern w:val="3"/>
                <w:sz w:val="24"/>
                <w:szCs w:val="24"/>
                <w:lang w:eastAsia="zh-CN"/>
              </w:rPr>
              <w:t xml:space="preserve"> </w:t>
            </w:r>
            <w:proofErr w:type="spellStart"/>
            <w:r>
              <w:rPr>
                <w:rFonts w:ascii="Arial Narrow" w:hAnsi="Arial Narrow" w:cs="Calibri"/>
                <w:kern w:val="3"/>
                <w:sz w:val="24"/>
                <w:szCs w:val="24"/>
                <w:lang w:eastAsia="zh-CN"/>
              </w:rPr>
              <w:t>Amaia</w:t>
            </w:r>
            <w:proofErr w:type="spellEnd"/>
            <w:r>
              <w:rPr>
                <w:rFonts w:ascii="Arial Narrow" w:hAnsi="Arial Narrow" w:cs="Calibri"/>
                <w:kern w:val="3"/>
                <w:sz w:val="24"/>
                <w:szCs w:val="24"/>
                <w:lang w:eastAsia="zh-CN"/>
              </w:rPr>
              <w:t xml:space="preserve"> Alves</w:t>
            </w:r>
          </w:p>
        </w:tc>
      </w:tr>
      <w:tr w:rsidR="00AA3835" w:rsidRPr="006D43DC" w14:paraId="32361419" w14:textId="77777777" w:rsidTr="00271A76">
        <w:tc>
          <w:tcPr>
            <w:tcW w:w="1482" w:type="pct"/>
            <w:tcMar>
              <w:top w:w="55" w:type="dxa"/>
              <w:left w:w="55" w:type="dxa"/>
              <w:bottom w:w="55" w:type="dxa"/>
              <w:right w:w="55" w:type="dxa"/>
            </w:tcMar>
            <w:vAlign w:val="center"/>
          </w:tcPr>
          <w:p w14:paraId="310B019B" w14:textId="77777777" w:rsidR="00AA3835" w:rsidRPr="006D43DC" w:rsidRDefault="00AA3835" w:rsidP="00271A76">
            <w:pPr>
              <w:suppressAutoHyphens/>
              <w:spacing w:after="0" w:line="240" w:lineRule="auto"/>
              <w:ind w:left="57" w:right="57"/>
              <w:jc w:val="both"/>
              <w:textAlignment w:val="baseline"/>
              <w:rPr>
                <w:rFonts w:ascii="Arial Narrow" w:eastAsia="SimSun" w:hAnsi="Arial Narrow" w:cs="Calibri"/>
                <w:kern w:val="3"/>
                <w:sz w:val="24"/>
                <w:szCs w:val="24"/>
                <w:lang w:eastAsia="zh-CN" w:bidi="hi-IN"/>
              </w:rPr>
            </w:pPr>
            <w:r w:rsidRPr="006D43DC">
              <w:rPr>
                <w:rFonts w:ascii="Arial Narrow" w:eastAsia="SimSun" w:hAnsi="Arial Narrow" w:cs="Calibri"/>
                <w:kern w:val="3"/>
                <w:sz w:val="24"/>
                <w:szCs w:val="24"/>
                <w:lang w:eastAsia="zh-CN" w:bidi="hi-IN"/>
              </w:rPr>
              <w:t>Objeto:</w:t>
            </w:r>
          </w:p>
        </w:tc>
        <w:tc>
          <w:tcPr>
            <w:tcW w:w="3518" w:type="pct"/>
            <w:tcMar>
              <w:top w:w="55" w:type="dxa"/>
              <w:left w:w="55" w:type="dxa"/>
              <w:bottom w:w="55" w:type="dxa"/>
              <w:right w:w="55" w:type="dxa"/>
            </w:tcMar>
            <w:vAlign w:val="center"/>
          </w:tcPr>
          <w:p w14:paraId="0E496F0E" w14:textId="56D239C5" w:rsidR="00AA3835" w:rsidRPr="006D43DC" w:rsidRDefault="007E3897" w:rsidP="007E3897">
            <w:pPr>
              <w:snapToGrid w:val="0"/>
              <w:spacing w:after="0" w:line="240" w:lineRule="auto"/>
              <w:ind w:left="57" w:right="57"/>
              <w:jc w:val="both"/>
              <w:rPr>
                <w:rFonts w:ascii="Arial Narrow" w:hAnsi="Arial Narrow" w:cs="Calibri"/>
                <w:sz w:val="24"/>
                <w:szCs w:val="24"/>
              </w:rPr>
            </w:pPr>
            <w:r w:rsidRPr="007E3897">
              <w:rPr>
                <w:rFonts w:ascii="Arial Narrow" w:hAnsi="Arial Narrow" w:cs="Calibri"/>
                <w:sz w:val="24"/>
                <w:szCs w:val="24"/>
              </w:rPr>
              <w:t>Registro de preços para futura e eventual aquisição de aparelhos de ar condicionado, em atendimento as Secret</w:t>
            </w:r>
            <w:r>
              <w:rPr>
                <w:rFonts w:ascii="Arial Narrow" w:hAnsi="Arial Narrow" w:cs="Calibri"/>
                <w:sz w:val="24"/>
                <w:szCs w:val="24"/>
              </w:rPr>
              <w:t xml:space="preserve">arias Municipais de </w:t>
            </w:r>
            <w:proofErr w:type="spellStart"/>
            <w:r>
              <w:rPr>
                <w:rFonts w:ascii="Arial Narrow" w:hAnsi="Arial Narrow" w:cs="Calibri"/>
                <w:sz w:val="24"/>
                <w:szCs w:val="24"/>
              </w:rPr>
              <w:t>Eugenópolis</w:t>
            </w:r>
            <w:proofErr w:type="spellEnd"/>
            <w:r w:rsidRPr="007E3897">
              <w:rPr>
                <w:rFonts w:ascii="Arial Narrow" w:hAnsi="Arial Narrow" w:cs="Calibri"/>
                <w:sz w:val="24"/>
                <w:szCs w:val="24"/>
              </w:rPr>
              <w:t>.</w:t>
            </w:r>
          </w:p>
        </w:tc>
      </w:tr>
    </w:tbl>
    <w:p w14:paraId="5FADDCC5" w14:textId="77777777" w:rsidR="00AA3835" w:rsidRPr="006D43DC" w:rsidRDefault="00AA3835" w:rsidP="00AA3835">
      <w:pPr>
        <w:adjustRightInd w:val="0"/>
        <w:spacing w:after="0" w:line="240" w:lineRule="auto"/>
        <w:rPr>
          <w:rFonts w:ascii="Arial Narrow" w:hAnsi="Arial Narrow" w:cs="Arial"/>
          <w:b/>
          <w:bCs/>
          <w:sz w:val="24"/>
          <w:szCs w:val="24"/>
        </w:rPr>
      </w:pPr>
    </w:p>
    <w:p w14:paraId="2BFB5BAB" w14:textId="77777777" w:rsidR="00AA3835" w:rsidRPr="006D43DC" w:rsidRDefault="00AA3835" w:rsidP="00AA3835">
      <w:pPr>
        <w:adjustRightInd w:val="0"/>
        <w:spacing w:after="0" w:line="240" w:lineRule="auto"/>
        <w:rPr>
          <w:rFonts w:ascii="Arial Narrow" w:hAnsi="Arial Narrow" w:cs="Arial"/>
          <w:b/>
          <w:bCs/>
          <w:sz w:val="24"/>
          <w:szCs w:val="24"/>
        </w:rPr>
      </w:pPr>
      <w:r w:rsidRPr="006D43DC">
        <w:rPr>
          <w:rFonts w:ascii="Arial Narrow" w:hAnsi="Arial Narrow" w:cs="Arial"/>
          <w:b/>
          <w:bCs/>
          <w:sz w:val="24"/>
          <w:szCs w:val="24"/>
        </w:rPr>
        <w:t>3. DO RELATÓRIO</w:t>
      </w:r>
    </w:p>
    <w:p w14:paraId="64F86A63" w14:textId="77777777" w:rsidR="00AA3835" w:rsidRPr="006D43DC" w:rsidRDefault="00AA3835" w:rsidP="00AA3835">
      <w:pPr>
        <w:adjustRightInd w:val="0"/>
        <w:spacing w:after="0" w:line="240" w:lineRule="auto"/>
        <w:rPr>
          <w:rFonts w:ascii="Arial Narrow" w:hAnsi="Arial Narrow" w:cs="Arial"/>
          <w:b/>
          <w:sz w:val="24"/>
          <w:szCs w:val="24"/>
        </w:rPr>
      </w:pPr>
      <w:r w:rsidRPr="006D43DC">
        <w:rPr>
          <w:rFonts w:ascii="Arial Narrow" w:hAnsi="Arial Narrow" w:cs="Arial"/>
          <w:b/>
          <w:sz w:val="24"/>
          <w:szCs w:val="24"/>
        </w:rPr>
        <w:t>3.1. Do Regime Regente:</w:t>
      </w:r>
    </w:p>
    <w:p w14:paraId="29164BCE" w14:textId="77777777" w:rsidR="00AA3835" w:rsidRPr="006D43DC" w:rsidRDefault="00AA3835" w:rsidP="00AA3835">
      <w:pPr>
        <w:adjustRightInd w:val="0"/>
        <w:spacing w:after="0" w:line="240" w:lineRule="auto"/>
        <w:rPr>
          <w:rFonts w:ascii="Arial Narrow" w:hAnsi="Arial Narrow" w:cs="Arial"/>
          <w:bCs/>
          <w:sz w:val="24"/>
          <w:szCs w:val="24"/>
        </w:rPr>
      </w:pPr>
      <w:r w:rsidRPr="006D43DC">
        <w:rPr>
          <w:rFonts w:ascii="Segoe UI Symbol" w:eastAsia="MS Gothic" w:hAnsi="Segoe UI Symbol" w:cs="Segoe UI Symbol"/>
          <w:sz w:val="24"/>
          <w:szCs w:val="24"/>
        </w:rPr>
        <w:t>☒</w:t>
      </w:r>
      <w:r w:rsidRPr="006D43DC">
        <w:rPr>
          <w:rFonts w:ascii="Arial Narrow" w:hAnsi="Arial Narrow" w:cs="Calibri"/>
          <w:bCs/>
          <w:sz w:val="24"/>
          <w:szCs w:val="24"/>
        </w:rPr>
        <w:t xml:space="preserve"> </w:t>
      </w:r>
      <w:r w:rsidRPr="006D43DC">
        <w:rPr>
          <w:rFonts w:ascii="Arial Narrow" w:hAnsi="Arial Narrow" w:cs="Arial"/>
          <w:bCs/>
          <w:sz w:val="24"/>
          <w:szCs w:val="24"/>
        </w:rPr>
        <w:t>Lei 14.133/2021 e legislação correlata.</w:t>
      </w:r>
    </w:p>
    <w:p w14:paraId="5766F0A1" w14:textId="77777777" w:rsidR="00AA3835" w:rsidRPr="006D43DC" w:rsidRDefault="00AA3835" w:rsidP="00AA3835">
      <w:pPr>
        <w:adjustRightInd w:val="0"/>
        <w:spacing w:after="0" w:line="240" w:lineRule="auto"/>
        <w:rPr>
          <w:rFonts w:ascii="Arial Narrow" w:hAnsi="Arial Narrow" w:cs="Arial"/>
          <w:bCs/>
          <w:sz w:val="24"/>
          <w:szCs w:val="24"/>
        </w:rPr>
      </w:pPr>
      <w:r w:rsidRPr="006D43DC">
        <w:rPr>
          <w:rFonts w:ascii="Segoe UI Symbol" w:eastAsia="MS Gothic" w:hAnsi="Segoe UI Symbol" w:cs="Segoe UI Symbol"/>
          <w:sz w:val="24"/>
          <w:szCs w:val="24"/>
        </w:rPr>
        <w:t>☐</w:t>
      </w:r>
      <w:r w:rsidRPr="006D43DC">
        <w:rPr>
          <w:rFonts w:ascii="Arial Narrow" w:hAnsi="Arial Narrow" w:cs="Calibri"/>
          <w:bCs/>
          <w:sz w:val="24"/>
          <w:szCs w:val="24"/>
        </w:rPr>
        <w:t xml:space="preserve"> Lei 8.666/1993 </w:t>
      </w:r>
      <w:r w:rsidRPr="006D43DC">
        <w:rPr>
          <w:rFonts w:ascii="Arial Narrow" w:hAnsi="Arial Narrow" w:cs="Arial"/>
          <w:bCs/>
          <w:sz w:val="24"/>
          <w:szCs w:val="24"/>
        </w:rPr>
        <w:t>e legislação correlata.</w:t>
      </w:r>
    </w:p>
    <w:p w14:paraId="232A45AE" w14:textId="77777777" w:rsidR="00AA3835" w:rsidRPr="006D43DC" w:rsidRDefault="00AA3835" w:rsidP="00AA3835">
      <w:pPr>
        <w:tabs>
          <w:tab w:val="left" w:pos="7371"/>
        </w:tabs>
        <w:spacing w:after="0" w:line="240" w:lineRule="auto"/>
        <w:rPr>
          <w:rFonts w:ascii="Arial Narrow" w:hAnsi="Arial Narrow" w:cs="Calibri"/>
          <w:bCs/>
          <w:color w:val="000000"/>
          <w:sz w:val="24"/>
          <w:szCs w:val="24"/>
        </w:rPr>
      </w:pPr>
      <w:r w:rsidRPr="006D43DC">
        <w:rPr>
          <w:rFonts w:ascii="Arial Narrow" w:hAnsi="Arial Narrow" w:cs="Calibri"/>
          <w:b/>
          <w:color w:val="0D0D0D"/>
          <w:sz w:val="24"/>
          <w:szCs w:val="24"/>
        </w:rPr>
        <w:t>3.2. Da legislação especial para contratação do objeto:</w:t>
      </w:r>
    </w:p>
    <w:p w14:paraId="27BFDAFC" w14:textId="77777777" w:rsidR="00AA3835" w:rsidRPr="006D43DC" w:rsidRDefault="00AA3835" w:rsidP="00AA3835">
      <w:pPr>
        <w:spacing w:after="0" w:line="240" w:lineRule="auto"/>
        <w:rPr>
          <w:rFonts w:ascii="Arial Narrow" w:hAnsi="Arial Narrow" w:cs="Calibri"/>
          <w:bCs/>
          <w:sz w:val="24"/>
          <w:szCs w:val="24"/>
        </w:rPr>
      </w:pPr>
      <w:r w:rsidRPr="006D43DC">
        <w:rPr>
          <w:rFonts w:ascii="Segoe UI Symbol" w:eastAsia="MS Gothic" w:hAnsi="Segoe UI Symbol" w:cs="Segoe UI Symbol"/>
          <w:sz w:val="24"/>
          <w:szCs w:val="24"/>
        </w:rPr>
        <w:t>☒</w:t>
      </w:r>
      <w:r w:rsidRPr="006D43DC">
        <w:rPr>
          <w:rFonts w:ascii="Arial Narrow" w:hAnsi="Arial Narrow" w:cs="Calibri"/>
          <w:bCs/>
          <w:sz w:val="24"/>
          <w:szCs w:val="24"/>
        </w:rPr>
        <w:t xml:space="preserve"> A SD não indicou e esta equipe não localizou nos estudos, nenhum normativo específico referente ao objeto estudado.</w:t>
      </w:r>
    </w:p>
    <w:p w14:paraId="0640C6EC" w14:textId="77777777" w:rsidR="00AA3835" w:rsidRPr="006D43DC" w:rsidRDefault="00AA3835" w:rsidP="00AA3835">
      <w:pPr>
        <w:adjustRightInd w:val="0"/>
        <w:spacing w:after="0" w:line="240" w:lineRule="auto"/>
        <w:rPr>
          <w:rFonts w:ascii="Arial Narrow" w:hAnsi="Arial Narrow" w:cs="Calibri"/>
          <w:bCs/>
          <w:sz w:val="24"/>
          <w:szCs w:val="24"/>
        </w:rPr>
      </w:pPr>
      <w:r w:rsidRPr="006D43DC">
        <w:rPr>
          <w:rFonts w:ascii="Segoe UI Symbol" w:eastAsia="MS Gothic" w:hAnsi="Segoe UI Symbol" w:cs="Segoe UI Symbol"/>
          <w:sz w:val="24"/>
          <w:szCs w:val="24"/>
        </w:rPr>
        <w:t>☐</w:t>
      </w:r>
      <w:r w:rsidRPr="006D43DC">
        <w:rPr>
          <w:rFonts w:ascii="Arial Narrow" w:hAnsi="Arial Narrow" w:cs="Calibri"/>
          <w:bCs/>
          <w:sz w:val="24"/>
          <w:szCs w:val="24"/>
        </w:rPr>
        <w:t xml:space="preserve"> Foram localizados os seguintes normativos acerca do objeto estudado, e estes estão sendo considerados no presente estudo: _____________________________.</w:t>
      </w:r>
    </w:p>
    <w:p w14:paraId="7E1C093F" w14:textId="77777777" w:rsidR="00AA3835" w:rsidRPr="006D43DC" w:rsidRDefault="00AA3835" w:rsidP="00AA3835">
      <w:pPr>
        <w:spacing w:after="0" w:line="240" w:lineRule="auto"/>
        <w:rPr>
          <w:rFonts w:ascii="Arial Narrow" w:hAnsi="Arial Narrow" w:cs="Calibri"/>
          <w:b/>
          <w:color w:val="0D0D0D"/>
          <w:sz w:val="24"/>
          <w:szCs w:val="24"/>
        </w:rPr>
      </w:pPr>
      <w:r w:rsidRPr="006D43DC">
        <w:rPr>
          <w:rFonts w:ascii="Arial Narrow" w:hAnsi="Arial Narrow" w:cs="Calibri"/>
          <w:b/>
          <w:color w:val="0D0D0D"/>
          <w:sz w:val="24"/>
          <w:szCs w:val="24"/>
        </w:rPr>
        <w:t>3.2. Das contratações anteriores:</w:t>
      </w:r>
    </w:p>
    <w:p w14:paraId="149BBAF6" w14:textId="5CF0510F" w:rsidR="00AA3835" w:rsidRPr="006D43DC" w:rsidRDefault="007E3897" w:rsidP="00AA3835">
      <w:pPr>
        <w:spacing w:after="0" w:line="240" w:lineRule="auto"/>
        <w:jc w:val="both"/>
        <w:rPr>
          <w:rFonts w:ascii="Arial Narrow" w:hAnsi="Arial Narrow" w:cs="Calibri"/>
          <w:bCs/>
          <w:sz w:val="24"/>
          <w:szCs w:val="24"/>
        </w:rPr>
      </w:pPr>
      <w:r w:rsidRPr="006D43DC">
        <w:rPr>
          <w:rFonts w:ascii="Segoe UI Symbol" w:eastAsia="MS Gothic" w:hAnsi="Segoe UI Symbol" w:cs="Segoe UI Symbol"/>
          <w:sz w:val="24"/>
          <w:szCs w:val="24"/>
        </w:rPr>
        <w:t>☒</w:t>
      </w:r>
      <w:r w:rsidRPr="006D43DC">
        <w:rPr>
          <w:rFonts w:ascii="Arial Narrow" w:hAnsi="Arial Narrow" w:cs="Calibri"/>
          <w:bCs/>
          <w:sz w:val="24"/>
          <w:szCs w:val="24"/>
        </w:rPr>
        <w:t xml:space="preserve"> </w:t>
      </w:r>
      <w:r w:rsidR="00AA3835" w:rsidRPr="006D43DC">
        <w:rPr>
          <w:rFonts w:ascii="Arial Narrow" w:hAnsi="Arial Narrow" w:cs="Calibri"/>
          <w:bCs/>
          <w:sz w:val="24"/>
          <w:szCs w:val="24"/>
        </w:rPr>
        <w:t>O objeto foi adquirido anteriormente através do Processo Licitatório nº 0</w:t>
      </w:r>
      <w:r>
        <w:rPr>
          <w:rFonts w:ascii="Arial Narrow" w:hAnsi="Arial Narrow" w:cs="Calibri"/>
          <w:bCs/>
          <w:sz w:val="24"/>
          <w:szCs w:val="24"/>
        </w:rPr>
        <w:t>99</w:t>
      </w:r>
      <w:r w:rsidR="00AA3835" w:rsidRPr="006D43DC">
        <w:rPr>
          <w:rFonts w:ascii="Arial Narrow" w:hAnsi="Arial Narrow" w:cs="Calibri"/>
          <w:bCs/>
          <w:sz w:val="24"/>
          <w:szCs w:val="24"/>
        </w:rPr>
        <w:t>/202</w:t>
      </w:r>
      <w:r w:rsidR="00AA3835">
        <w:rPr>
          <w:rFonts w:ascii="Arial Narrow" w:hAnsi="Arial Narrow" w:cs="Calibri"/>
          <w:bCs/>
          <w:sz w:val="24"/>
          <w:szCs w:val="24"/>
        </w:rPr>
        <w:t>4</w:t>
      </w:r>
      <w:r w:rsidR="00AA3835" w:rsidRPr="006D43DC">
        <w:rPr>
          <w:rFonts w:ascii="Arial Narrow" w:hAnsi="Arial Narrow" w:cs="Calibri"/>
          <w:bCs/>
          <w:sz w:val="24"/>
          <w:szCs w:val="24"/>
        </w:rPr>
        <w:t>, sem nenhuma observação pontual sobre a execução do contrato, servindo o quantitativo e o valor da contratação de subsídio para o presente estudo.</w:t>
      </w:r>
    </w:p>
    <w:p w14:paraId="3560399F" w14:textId="77777777" w:rsidR="00AA3835" w:rsidRPr="006D43DC" w:rsidRDefault="00AA3835" w:rsidP="00AA3835">
      <w:pPr>
        <w:spacing w:after="0" w:line="240" w:lineRule="auto"/>
        <w:jc w:val="both"/>
        <w:rPr>
          <w:rFonts w:ascii="Arial Narrow" w:hAnsi="Arial Narrow" w:cs="Calibri"/>
          <w:bCs/>
          <w:sz w:val="24"/>
          <w:szCs w:val="24"/>
        </w:rPr>
      </w:pPr>
      <w:r w:rsidRPr="006D43DC">
        <w:rPr>
          <w:rFonts w:ascii="Segoe UI Symbol" w:eastAsia="MS Gothic" w:hAnsi="Segoe UI Symbol" w:cs="Segoe UI Symbol"/>
          <w:sz w:val="24"/>
          <w:szCs w:val="24"/>
        </w:rPr>
        <w:t>☐</w:t>
      </w:r>
      <w:r w:rsidRPr="006D43DC">
        <w:rPr>
          <w:rFonts w:ascii="Arial Narrow" w:hAnsi="Arial Narrow" w:cs="Calibri"/>
          <w:bCs/>
          <w:sz w:val="24"/>
          <w:szCs w:val="24"/>
        </w:rPr>
        <w:t xml:space="preserve"> O objeto foi adquirido anteriormente através do Processo Administrativo nº _______________, constando observações pontuais e recomendações da fiscalização sobre a execução do contrato, apontando parâmetros quantitativos e valores como forma de subsídio para o presente estudo, conforme abaixo: _______________.</w:t>
      </w:r>
    </w:p>
    <w:p w14:paraId="478F62D3" w14:textId="77777777" w:rsidR="00AA3835" w:rsidRPr="006D43DC" w:rsidRDefault="00AA3835" w:rsidP="00AA3835">
      <w:pPr>
        <w:tabs>
          <w:tab w:val="left" w:pos="7371"/>
        </w:tabs>
        <w:spacing w:after="0" w:line="240" w:lineRule="auto"/>
        <w:jc w:val="both"/>
        <w:rPr>
          <w:rFonts w:ascii="Arial Narrow" w:hAnsi="Arial Narrow" w:cs="Calibri"/>
          <w:bCs/>
          <w:sz w:val="24"/>
          <w:szCs w:val="24"/>
        </w:rPr>
      </w:pPr>
      <w:r w:rsidRPr="006D43DC">
        <w:rPr>
          <w:rFonts w:ascii="Segoe UI Symbol" w:eastAsia="MS Gothic" w:hAnsi="Segoe UI Symbol" w:cs="Segoe UI Symbol"/>
          <w:sz w:val="24"/>
          <w:szCs w:val="24"/>
        </w:rPr>
        <w:t>☐</w:t>
      </w:r>
      <w:r w:rsidRPr="006D43DC">
        <w:rPr>
          <w:rFonts w:ascii="Arial Narrow" w:hAnsi="Arial Narrow" w:cs="Calibri"/>
          <w:bCs/>
          <w:sz w:val="24"/>
          <w:szCs w:val="24"/>
        </w:rPr>
        <w:t xml:space="preserve"> O presente objeto não foi adquirido nos dois últimos exercícios, não constando em nossos arquivos contratação anterior para subsidiar no planejamento.</w:t>
      </w:r>
    </w:p>
    <w:p w14:paraId="62CF1F3A" w14:textId="77777777" w:rsidR="00AA3835" w:rsidRPr="006D43DC" w:rsidRDefault="00AA3835" w:rsidP="00AA3835">
      <w:pPr>
        <w:spacing w:after="0" w:line="240" w:lineRule="auto"/>
        <w:jc w:val="both"/>
        <w:rPr>
          <w:rFonts w:ascii="Arial Narrow" w:hAnsi="Arial Narrow"/>
          <w:b/>
          <w:bCs/>
          <w:sz w:val="24"/>
          <w:szCs w:val="24"/>
        </w:rPr>
      </w:pPr>
      <w:r w:rsidRPr="006D43DC">
        <w:rPr>
          <w:rFonts w:ascii="Arial Narrow" w:hAnsi="Arial Narrow"/>
          <w:b/>
          <w:color w:val="000000"/>
          <w:sz w:val="24"/>
          <w:szCs w:val="24"/>
        </w:rPr>
        <w:t xml:space="preserve">3.3. Da forma de </w:t>
      </w:r>
      <w:r w:rsidRPr="006D43DC">
        <w:rPr>
          <w:rFonts w:ascii="Arial Narrow" w:hAnsi="Arial Narrow"/>
          <w:b/>
          <w:sz w:val="24"/>
          <w:szCs w:val="24"/>
        </w:rPr>
        <w:t>contratação:</w:t>
      </w:r>
    </w:p>
    <w:p w14:paraId="3EEDE776" w14:textId="77777777" w:rsidR="00AA3835" w:rsidRPr="006D43DC" w:rsidRDefault="00AA3835" w:rsidP="00AA3835">
      <w:pPr>
        <w:spacing w:after="0" w:line="240" w:lineRule="auto"/>
        <w:jc w:val="both"/>
        <w:rPr>
          <w:rFonts w:ascii="Arial Narrow" w:hAnsi="Arial Narrow"/>
          <w:color w:val="000000"/>
          <w:sz w:val="24"/>
          <w:szCs w:val="24"/>
        </w:rPr>
      </w:pPr>
      <w:r w:rsidRPr="006D43DC">
        <w:rPr>
          <w:rFonts w:ascii="Segoe UI Symbol" w:eastAsia="MS Gothic" w:hAnsi="Segoe UI Symbol" w:cs="Segoe UI Symbol"/>
          <w:color w:val="000000"/>
          <w:sz w:val="24"/>
          <w:szCs w:val="24"/>
        </w:rPr>
        <w:t>☐</w:t>
      </w:r>
      <w:r w:rsidRPr="006D43DC">
        <w:rPr>
          <w:rFonts w:ascii="Arial Narrow" w:hAnsi="Arial Narrow"/>
          <w:color w:val="000000"/>
          <w:sz w:val="24"/>
          <w:szCs w:val="24"/>
        </w:rPr>
        <w:t xml:space="preserve"> A contratação ser</w:t>
      </w:r>
      <w:r w:rsidRPr="006D43DC">
        <w:rPr>
          <w:rFonts w:ascii="Arial Narrow" w:hAnsi="Arial Narrow" w:cs="Bookman Old Style"/>
          <w:color w:val="000000"/>
          <w:sz w:val="24"/>
          <w:szCs w:val="24"/>
        </w:rPr>
        <w:t>á</w:t>
      </w:r>
      <w:r w:rsidRPr="006D43DC">
        <w:rPr>
          <w:rFonts w:ascii="Arial Narrow" w:hAnsi="Arial Narrow"/>
          <w:color w:val="000000"/>
          <w:sz w:val="24"/>
          <w:szCs w:val="24"/>
        </w:rPr>
        <w:t xml:space="preserve"> realizada de forma </w:t>
      </w:r>
      <w:r w:rsidRPr="006D43DC">
        <w:rPr>
          <w:rFonts w:ascii="Arial Narrow" w:hAnsi="Arial Narrow"/>
          <w:b/>
          <w:color w:val="000000"/>
          <w:sz w:val="24"/>
          <w:szCs w:val="24"/>
        </w:rPr>
        <w:t>eletr</w:t>
      </w:r>
      <w:r w:rsidRPr="006D43DC">
        <w:rPr>
          <w:rFonts w:ascii="Arial Narrow" w:hAnsi="Arial Narrow" w:cs="Bookman Old Style"/>
          <w:b/>
          <w:color w:val="000000"/>
          <w:sz w:val="24"/>
          <w:szCs w:val="24"/>
        </w:rPr>
        <w:t>ô</w:t>
      </w:r>
      <w:r w:rsidRPr="006D43DC">
        <w:rPr>
          <w:rFonts w:ascii="Arial Narrow" w:hAnsi="Arial Narrow"/>
          <w:b/>
          <w:color w:val="000000"/>
          <w:sz w:val="24"/>
          <w:szCs w:val="24"/>
        </w:rPr>
        <w:t>nica</w:t>
      </w:r>
      <w:r w:rsidRPr="006D43DC">
        <w:rPr>
          <w:rFonts w:ascii="Arial Narrow" w:hAnsi="Arial Narrow"/>
          <w:color w:val="000000"/>
          <w:sz w:val="24"/>
          <w:szCs w:val="24"/>
        </w:rPr>
        <w:t>.</w:t>
      </w:r>
    </w:p>
    <w:p w14:paraId="47D56937" w14:textId="77777777" w:rsidR="00AA3835" w:rsidRPr="006D43DC" w:rsidRDefault="00AA3835" w:rsidP="00AA3835">
      <w:pPr>
        <w:spacing w:after="0" w:line="240" w:lineRule="auto"/>
        <w:jc w:val="both"/>
        <w:rPr>
          <w:rFonts w:ascii="Arial Narrow" w:hAnsi="Arial Narrow"/>
          <w:color w:val="000000"/>
          <w:sz w:val="24"/>
          <w:szCs w:val="24"/>
        </w:rPr>
      </w:pPr>
      <w:r w:rsidRPr="006D43DC">
        <w:rPr>
          <w:rFonts w:ascii="Segoe UI Symbol" w:eastAsia="MS Gothic" w:hAnsi="Segoe UI Symbol" w:cs="Segoe UI Symbol"/>
          <w:color w:val="000000"/>
          <w:sz w:val="24"/>
          <w:szCs w:val="24"/>
        </w:rPr>
        <w:t>☒</w:t>
      </w:r>
      <w:r w:rsidRPr="006D43DC">
        <w:rPr>
          <w:rFonts w:ascii="Arial Narrow" w:hAnsi="Arial Narrow" w:cs="Segoe UI Symbol"/>
          <w:color w:val="000000"/>
          <w:sz w:val="24"/>
          <w:szCs w:val="24"/>
        </w:rPr>
        <w:t xml:space="preserve"> </w:t>
      </w:r>
      <w:r w:rsidRPr="006D43DC">
        <w:rPr>
          <w:rFonts w:ascii="Arial Narrow" w:hAnsi="Arial Narrow"/>
          <w:color w:val="000000"/>
          <w:sz w:val="24"/>
          <w:szCs w:val="24"/>
        </w:rPr>
        <w:t>A contratação ser</w:t>
      </w:r>
      <w:r w:rsidRPr="006D43DC">
        <w:rPr>
          <w:rFonts w:ascii="Arial Narrow" w:hAnsi="Arial Narrow" w:cs="Bookman Old Style"/>
          <w:color w:val="000000"/>
          <w:sz w:val="24"/>
          <w:szCs w:val="24"/>
        </w:rPr>
        <w:t>á</w:t>
      </w:r>
      <w:r w:rsidRPr="006D43DC">
        <w:rPr>
          <w:rFonts w:ascii="Arial Narrow" w:hAnsi="Arial Narrow"/>
          <w:color w:val="000000"/>
          <w:sz w:val="24"/>
          <w:szCs w:val="24"/>
        </w:rPr>
        <w:t xml:space="preserve"> realizada de forma </w:t>
      </w:r>
      <w:r w:rsidRPr="006D43DC">
        <w:rPr>
          <w:rFonts w:ascii="Arial Narrow" w:hAnsi="Arial Narrow"/>
          <w:b/>
          <w:color w:val="000000"/>
          <w:sz w:val="24"/>
          <w:szCs w:val="24"/>
        </w:rPr>
        <w:t>presencial</w:t>
      </w:r>
      <w:r w:rsidRPr="006D43DC">
        <w:rPr>
          <w:rFonts w:ascii="Arial Narrow" w:hAnsi="Arial Narrow"/>
          <w:color w:val="000000"/>
          <w:sz w:val="24"/>
          <w:szCs w:val="24"/>
        </w:rPr>
        <w:t xml:space="preserve">, conforme justificativas abaixo: </w:t>
      </w:r>
    </w:p>
    <w:p w14:paraId="61324A88" w14:textId="77777777" w:rsidR="00AA3835" w:rsidRPr="006D43DC" w:rsidRDefault="00AA3835" w:rsidP="00AA3835">
      <w:pPr>
        <w:spacing w:after="0" w:line="240" w:lineRule="auto"/>
        <w:jc w:val="both"/>
        <w:rPr>
          <w:rFonts w:ascii="Arial Narrow" w:hAnsi="Arial Narrow"/>
          <w:sz w:val="24"/>
          <w:szCs w:val="24"/>
        </w:rPr>
      </w:pPr>
      <w:r w:rsidRPr="006D43DC">
        <w:rPr>
          <w:rFonts w:ascii="Arial Narrow" w:hAnsi="Arial Narrow"/>
          <w:sz w:val="24"/>
          <w:szCs w:val="24"/>
        </w:rPr>
        <w:t xml:space="preserve">Justificamos a formalização da contratação pela forma presencial, considerando que, inobstante a preferência legal pela via eletrônica contida no § 2º do art.17, da Lei 14.133/21, a equipe de município </w:t>
      </w:r>
      <w:r w:rsidRPr="006D43DC">
        <w:rPr>
          <w:rFonts w:ascii="Arial Narrow" w:hAnsi="Arial Narrow"/>
          <w:sz w:val="24"/>
          <w:szCs w:val="24"/>
        </w:rPr>
        <w:lastRenderedPageBreak/>
        <w:t>encontra-se em preparação para a implantação do processo piloto, que, conforme nosso programa de transição, carece de implementação a partir de testes, e os procedimentos para a implantação da nova lei de licitações está acarretando diversas alterações no fluxo processual, dificuldades técnicas e sistêmicas que, inobstante enfrentadas pelo município, nesse momento opta por adotar as prerrogativas da NLL, que, em seu artigo 176, II, possibilita a realização de licitação presencial sem a necessária gravação da respectiva sessão para municípios menores que 20.000 habitantes. Registramos que estamos nos preparando para a gravação da sessão nos termos exigidos para estruturas maiores, porém carecemos de tempo para as implementações pertinentes.</w:t>
      </w:r>
    </w:p>
    <w:p w14:paraId="61621E4B" w14:textId="77777777" w:rsidR="00AA3835" w:rsidRPr="006D43DC" w:rsidRDefault="00AA3835" w:rsidP="00AA3835">
      <w:pPr>
        <w:spacing w:after="0" w:line="240" w:lineRule="auto"/>
        <w:jc w:val="both"/>
        <w:rPr>
          <w:rFonts w:ascii="Arial Narrow" w:hAnsi="Arial Narrow"/>
          <w:b/>
          <w:bCs/>
          <w:color w:val="000000"/>
          <w:sz w:val="24"/>
          <w:szCs w:val="24"/>
        </w:rPr>
      </w:pPr>
      <w:r w:rsidRPr="006D43DC">
        <w:rPr>
          <w:rFonts w:ascii="Arial Narrow" w:hAnsi="Arial Narrow" w:cs="Arial"/>
          <w:b/>
          <w:sz w:val="24"/>
          <w:szCs w:val="24"/>
        </w:rPr>
        <w:t xml:space="preserve">3.4. </w:t>
      </w:r>
      <w:r w:rsidRPr="006D43DC">
        <w:rPr>
          <w:rFonts w:ascii="Arial Narrow" w:hAnsi="Arial Narrow"/>
          <w:b/>
          <w:sz w:val="24"/>
          <w:szCs w:val="24"/>
        </w:rPr>
        <w:t>Do acesso</w:t>
      </w:r>
      <w:r w:rsidRPr="006D43DC">
        <w:rPr>
          <w:rFonts w:ascii="Arial Narrow" w:hAnsi="Arial Narrow"/>
          <w:b/>
          <w:bCs/>
          <w:sz w:val="24"/>
          <w:szCs w:val="24"/>
        </w:rPr>
        <w:t xml:space="preserve"> </w:t>
      </w:r>
      <w:r w:rsidRPr="006D43DC">
        <w:rPr>
          <w:rFonts w:ascii="Arial Narrow" w:hAnsi="Arial Narrow"/>
          <w:b/>
          <w:bCs/>
          <w:color w:val="000000"/>
          <w:sz w:val="24"/>
          <w:szCs w:val="24"/>
        </w:rPr>
        <w:t>ao orçamento estimado da contratação:</w:t>
      </w:r>
    </w:p>
    <w:p w14:paraId="0C3109C0" w14:textId="77777777" w:rsidR="00AA3835" w:rsidRPr="006D43DC" w:rsidRDefault="00AA3835" w:rsidP="00AA3835">
      <w:pPr>
        <w:spacing w:after="0" w:line="240" w:lineRule="auto"/>
        <w:jc w:val="both"/>
        <w:rPr>
          <w:rFonts w:ascii="Arial Narrow" w:hAnsi="Arial Narrow" w:cs="Calibri"/>
          <w:sz w:val="24"/>
          <w:szCs w:val="24"/>
        </w:rPr>
      </w:pPr>
      <w:proofErr w:type="gramStart"/>
      <w:r w:rsidRPr="006D43DC">
        <w:rPr>
          <w:rFonts w:ascii="Segoe UI Symbol" w:eastAsia="MS Gothic" w:hAnsi="Segoe UI Symbol" w:cs="Segoe UI Symbol"/>
          <w:color w:val="000000"/>
          <w:sz w:val="24"/>
          <w:szCs w:val="24"/>
        </w:rPr>
        <w:t>☒</w:t>
      </w:r>
      <w:r w:rsidRPr="006D43DC">
        <w:rPr>
          <w:rFonts w:ascii="Arial Narrow" w:hAnsi="Arial Narrow" w:cs="Segoe UI Symbol"/>
          <w:color w:val="000000"/>
          <w:sz w:val="24"/>
          <w:szCs w:val="24"/>
        </w:rPr>
        <w:t xml:space="preserve"> </w:t>
      </w:r>
      <w:r w:rsidRPr="006D43DC">
        <w:rPr>
          <w:rFonts w:ascii="Arial Narrow" w:hAnsi="Arial Narrow"/>
          <w:color w:val="000000"/>
          <w:sz w:val="24"/>
          <w:szCs w:val="24"/>
        </w:rPr>
        <w:t xml:space="preserve"> Na</w:t>
      </w:r>
      <w:proofErr w:type="gramEnd"/>
      <w:r w:rsidRPr="006D43DC">
        <w:rPr>
          <w:rFonts w:ascii="Arial Narrow" w:hAnsi="Arial Narrow"/>
          <w:color w:val="000000"/>
          <w:sz w:val="24"/>
          <w:szCs w:val="24"/>
        </w:rPr>
        <w:t xml:space="preserve"> presente análise </w:t>
      </w:r>
      <w:r w:rsidRPr="006D43DC">
        <w:rPr>
          <w:rFonts w:ascii="Arial Narrow" w:hAnsi="Arial Narrow" w:cs="Calibri"/>
          <w:sz w:val="24"/>
          <w:szCs w:val="24"/>
        </w:rPr>
        <w:t>o orçamento e documentos que o instruem constam dos autos e deverão ser disponibilizados anexos ao TR ou PB, não sen</w:t>
      </w:r>
      <w:r>
        <w:rPr>
          <w:rFonts w:ascii="Arial Narrow" w:hAnsi="Arial Narrow" w:cs="Calibri"/>
          <w:sz w:val="24"/>
          <w:szCs w:val="24"/>
        </w:rPr>
        <w:t>do o caso de orçamento sigiloso.</w:t>
      </w:r>
    </w:p>
    <w:p w14:paraId="504FD0CF" w14:textId="77777777" w:rsidR="00AA3835" w:rsidRPr="006D43DC" w:rsidRDefault="00AA3835" w:rsidP="00AA3835">
      <w:pPr>
        <w:spacing w:after="0" w:line="240" w:lineRule="auto"/>
        <w:jc w:val="both"/>
        <w:rPr>
          <w:rFonts w:ascii="Arial Narrow" w:hAnsi="Arial Narrow" w:cs="Calibri"/>
          <w:color w:val="0D0D0D"/>
          <w:sz w:val="24"/>
          <w:szCs w:val="24"/>
        </w:rPr>
      </w:pPr>
      <w:r w:rsidRPr="006D43DC">
        <w:rPr>
          <w:rFonts w:ascii="Segoe UI Symbol" w:eastAsia="MS Gothic" w:hAnsi="Segoe UI Symbol" w:cs="Segoe UI Symbol"/>
          <w:color w:val="0D0D0D"/>
          <w:sz w:val="24"/>
          <w:szCs w:val="24"/>
        </w:rPr>
        <w:t>☐</w:t>
      </w:r>
      <w:r w:rsidRPr="006D43DC">
        <w:rPr>
          <w:rFonts w:ascii="Arial Narrow" w:hAnsi="Arial Narrow" w:cs="Calibri"/>
          <w:color w:val="0D0D0D"/>
          <w:sz w:val="24"/>
          <w:szCs w:val="24"/>
        </w:rPr>
        <w:t xml:space="preserve"> Na presente análise </w:t>
      </w:r>
      <w:r w:rsidRPr="006D43DC">
        <w:rPr>
          <w:rFonts w:ascii="Arial Narrow" w:hAnsi="Arial Narrow" w:cs="Calibri"/>
          <w:b/>
          <w:color w:val="0D0D0D"/>
          <w:sz w:val="24"/>
          <w:szCs w:val="24"/>
        </w:rPr>
        <w:t>foi identificada a necessidade do orçamento estimado sigiloso</w:t>
      </w:r>
      <w:r w:rsidRPr="006D43DC">
        <w:rPr>
          <w:rFonts w:ascii="Arial Narrow" w:hAnsi="Arial Narrow" w:cs="Calibri"/>
          <w:color w:val="0D0D0D"/>
          <w:sz w:val="24"/>
          <w:szCs w:val="24"/>
        </w:rPr>
        <w:t xml:space="preserve"> </w:t>
      </w:r>
      <w:r w:rsidRPr="006D43DC">
        <w:rPr>
          <w:rFonts w:ascii="Arial Narrow" w:hAnsi="Arial Narrow" w:cs="Calibri"/>
          <w:i/>
          <w:iCs/>
          <w:color w:val="0D0D0D"/>
          <w:sz w:val="24"/>
          <w:szCs w:val="24"/>
        </w:rPr>
        <w:t>(publicidade do orçamento após a fase de lances, no julgamento da proposta)</w:t>
      </w:r>
      <w:r w:rsidRPr="006D43DC">
        <w:rPr>
          <w:rFonts w:ascii="Arial Narrow" w:hAnsi="Arial Narrow" w:cs="Calibri"/>
          <w:color w:val="0D0D0D"/>
          <w:sz w:val="24"/>
          <w:szCs w:val="24"/>
        </w:rPr>
        <w:t xml:space="preserve">, sem prejuízo da divulgação do detalhamento dos quantitativos e das demais informações necessárias para a elaboração das propostas, em conformidade com as justificativas a seguir: </w:t>
      </w:r>
    </w:p>
    <w:p w14:paraId="210A68AC" w14:textId="77777777" w:rsidR="00AA3835" w:rsidRPr="0055406B" w:rsidRDefault="00AA3835" w:rsidP="00AA3835">
      <w:pPr>
        <w:snapToGrid w:val="0"/>
        <w:spacing w:after="0" w:line="240" w:lineRule="auto"/>
        <w:jc w:val="both"/>
        <w:rPr>
          <w:rFonts w:ascii="Arial Narrow" w:eastAsia="SimSun" w:hAnsi="Arial Narrow" w:cs="Calibri"/>
          <w:color w:val="000000"/>
          <w:kern w:val="3"/>
          <w:sz w:val="24"/>
          <w:szCs w:val="24"/>
          <w:lang w:eastAsia="hi-IN" w:bidi="hi-IN"/>
        </w:rPr>
      </w:pPr>
      <w:r w:rsidRPr="0055406B">
        <w:rPr>
          <w:rFonts w:ascii="Arial Narrow" w:eastAsia="SimSun" w:hAnsi="Arial Narrow" w:cs="Calibri"/>
          <w:color w:val="000000"/>
          <w:kern w:val="3"/>
          <w:sz w:val="24"/>
          <w:szCs w:val="24"/>
          <w:lang w:eastAsia="hi-IN" w:bidi="hi-IN"/>
        </w:rPr>
        <w:t>______________________.</w:t>
      </w:r>
    </w:p>
    <w:p w14:paraId="275E4F4D" w14:textId="77777777" w:rsidR="00AA3835" w:rsidRPr="0055406B" w:rsidRDefault="00AA3835" w:rsidP="00AA3835">
      <w:pPr>
        <w:spacing w:after="0" w:line="240" w:lineRule="auto"/>
        <w:jc w:val="both"/>
        <w:rPr>
          <w:rFonts w:ascii="Arial Narrow" w:hAnsi="Arial Narrow" w:cs="Calibri"/>
          <w:b/>
          <w:bCs/>
          <w:sz w:val="24"/>
          <w:szCs w:val="24"/>
        </w:rPr>
      </w:pPr>
      <w:r w:rsidRPr="0055406B">
        <w:rPr>
          <w:rFonts w:ascii="Arial Narrow" w:hAnsi="Arial Narrow"/>
          <w:b/>
          <w:bCs/>
          <w:color w:val="000000"/>
          <w:sz w:val="24"/>
          <w:szCs w:val="24"/>
        </w:rPr>
        <w:t xml:space="preserve">3.5. </w:t>
      </w:r>
      <w:r w:rsidRPr="0055406B">
        <w:rPr>
          <w:rFonts w:ascii="Arial Narrow" w:hAnsi="Arial Narrow" w:cs="Calibri"/>
          <w:b/>
          <w:bCs/>
          <w:sz w:val="24"/>
          <w:szCs w:val="24"/>
        </w:rPr>
        <w:t>Da aplicação do tratamento diferenciado da LC 123/2006:</w:t>
      </w:r>
    </w:p>
    <w:p w14:paraId="6814F504" w14:textId="77777777" w:rsidR="00AA3835" w:rsidRPr="0055406B" w:rsidRDefault="00AA3835" w:rsidP="00AA3835">
      <w:pPr>
        <w:spacing w:after="0" w:line="240" w:lineRule="auto"/>
        <w:jc w:val="both"/>
        <w:rPr>
          <w:rFonts w:ascii="Arial Narrow" w:hAnsi="Arial Narrow" w:cs="Arial"/>
          <w:sz w:val="24"/>
          <w:szCs w:val="24"/>
        </w:rPr>
      </w:pPr>
      <w:proofErr w:type="gramStart"/>
      <w:r w:rsidRPr="0055406B">
        <w:rPr>
          <w:rFonts w:ascii="Segoe UI Symbol" w:eastAsia="MS Gothic" w:hAnsi="Segoe UI Symbol" w:cs="Segoe UI Symbol"/>
          <w:sz w:val="24"/>
          <w:szCs w:val="24"/>
        </w:rPr>
        <w:t>☒</w:t>
      </w:r>
      <w:r w:rsidRPr="0055406B">
        <w:rPr>
          <w:rFonts w:ascii="Arial Narrow" w:hAnsi="Arial Narrow" w:cs="Arial"/>
          <w:sz w:val="24"/>
          <w:szCs w:val="24"/>
        </w:rPr>
        <w:t xml:space="preserve">  -</w:t>
      </w:r>
      <w:proofErr w:type="gramEnd"/>
      <w:r w:rsidRPr="0055406B">
        <w:rPr>
          <w:rFonts w:ascii="Arial Narrow" w:hAnsi="Arial Narrow" w:cs="Arial"/>
          <w:sz w:val="24"/>
          <w:szCs w:val="24"/>
        </w:rPr>
        <w:t xml:space="preserve"> Contratação com </w:t>
      </w:r>
      <w:r w:rsidRPr="0055406B">
        <w:rPr>
          <w:rFonts w:ascii="Arial Narrow" w:hAnsi="Arial Narrow" w:cs="Arial"/>
          <w:b/>
          <w:sz w:val="24"/>
          <w:szCs w:val="24"/>
        </w:rPr>
        <w:t xml:space="preserve">itens exclusivos </w:t>
      </w:r>
      <w:r w:rsidRPr="0055406B">
        <w:rPr>
          <w:rFonts w:ascii="Arial Narrow" w:hAnsi="Arial Narrow" w:cs="Arial"/>
          <w:sz w:val="24"/>
          <w:szCs w:val="24"/>
        </w:rPr>
        <w:t>para os beneficiados (art. 48, I, LC123/06).</w:t>
      </w:r>
    </w:p>
    <w:p w14:paraId="07089590" w14:textId="77777777" w:rsidR="00AA3835" w:rsidRPr="0055406B" w:rsidRDefault="00AA3835" w:rsidP="00AA3835">
      <w:pPr>
        <w:spacing w:after="0" w:line="240" w:lineRule="auto"/>
        <w:jc w:val="both"/>
        <w:rPr>
          <w:rFonts w:ascii="Arial Narrow" w:hAnsi="Arial Narrow" w:cs="Calibri"/>
          <w:b/>
          <w:iCs/>
          <w:sz w:val="24"/>
          <w:szCs w:val="24"/>
        </w:rPr>
      </w:pPr>
      <w:r w:rsidRPr="0055406B">
        <w:rPr>
          <w:rFonts w:ascii="Arial Narrow" w:hAnsi="Arial Narrow" w:cs="Calibri"/>
          <w:b/>
          <w:iCs/>
          <w:sz w:val="24"/>
          <w:szCs w:val="24"/>
        </w:rPr>
        <w:t>Itens: Todos</w:t>
      </w:r>
    </w:p>
    <w:p w14:paraId="6F5E797F" w14:textId="77777777" w:rsidR="00AA3835" w:rsidRPr="0055406B" w:rsidRDefault="00AA3835" w:rsidP="00AA3835">
      <w:pPr>
        <w:spacing w:after="0" w:line="240" w:lineRule="auto"/>
        <w:jc w:val="both"/>
        <w:rPr>
          <w:rFonts w:ascii="Arial Narrow" w:eastAsia="Times New Roman" w:hAnsi="Arial Narrow" w:cs="Arial"/>
          <w:sz w:val="24"/>
          <w:szCs w:val="24"/>
          <w:lang w:eastAsia="pt-BR"/>
        </w:rPr>
      </w:pPr>
      <w:r w:rsidRPr="0055406B">
        <w:rPr>
          <w:rFonts w:ascii="Arial Narrow" w:eastAsia="Times New Roman" w:hAnsi="Arial Narrow" w:cs="Arial"/>
          <w:sz w:val="24"/>
          <w:szCs w:val="24"/>
          <w:lang w:eastAsia="pt-BR"/>
        </w:rPr>
        <w:t xml:space="preserve">A presente licitação tem como objetivo fomentar o desenvolvimento econômico do Município de </w:t>
      </w:r>
      <w:proofErr w:type="spellStart"/>
      <w:r w:rsidRPr="0055406B">
        <w:rPr>
          <w:rFonts w:ascii="Arial Narrow" w:eastAsia="Times New Roman" w:hAnsi="Arial Narrow" w:cs="Arial"/>
          <w:sz w:val="24"/>
          <w:szCs w:val="24"/>
          <w:lang w:eastAsia="pt-BR"/>
        </w:rPr>
        <w:t>Eugenópolis</w:t>
      </w:r>
      <w:proofErr w:type="spellEnd"/>
      <w:r w:rsidRPr="0055406B">
        <w:rPr>
          <w:rFonts w:ascii="Arial Narrow" w:eastAsia="Times New Roman" w:hAnsi="Arial Narrow" w:cs="Arial"/>
          <w:sz w:val="24"/>
          <w:szCs w:val="24"/>
          <w:lang w:eastAsia="pt-BR"/>
        </w:rPr>
        <w:t xml:space="preserve"> e da microrregião de Muriaé, priorizando a contratação de microempresas, empresas de pequeno porte, </w:t>
      </w:r>
      <w:proofErr w:type="spellStart"/>
      <w:r w:rsidRPr="0055406B">
        <w:rPr>
          <w:rFonts w:ascii="Arial Narrow" w:eastAsia="Times New Roman" w:hAnsi="Arial Narrow" w:cs="Arial"/>
          <w:sz w:val="24"/>
          <w:szCs w:val="24"/>
          <w:lang w:eastAsia="pt-BR"/>
        </w:rPr>
        <w:t>MEIs</w:t>
      </w:r>
      <w:proofErr w:type="spellEnd"/>
      <w:r w:rsidRPr="0055406B">
        <w:rPr>
          <w:rFonts w:ascii="Arial Narrow" w:eastAsia="Times New Roman" w:hAnsi="Arial Narrow" w:cs="Arial"/>
          <w:sz w:val="24"/>
          <w:szCs w:val="24"/>
          <w:lang w:eastAsia="pt-BR"/>
        </w:rPr>
        <w:t xml:space="preserve"> e cooperativas locais. Essa iniciativa visa ampliar a capacidade produtiva local, criar empregos, fortalecer a economia e melhorar os indicadores sociais da região, como qualidade de vida, educação e saúde, de acordo com as diretrizes estabelecidas no Decreto Municipal nº 558/2024.</w:t>
      </w:r>
    </w:p>
    <w:p w14:paraId="1667E238" w14:textId="77777777" w:rsidR="00AA3835" w:rsidRPr="0055406B" w:rsidRDefault="00AA3835" w:rsidP="00AA3835">
      <w:pPr>
        <w:spacing w:after="0" w:line="240" w:lineRule="auto"/>
        <w:rPr>
          <w:rFonts w:ascii="Arial Narrow" w:eastAsia="Times New Roman" w:hAnsi="Arial Narrow" w:cs="Calibri"/>
          <w:b/>
          <w:bCs/>
          <w:iCs/>
          <w:sz w:val="24"/>
          <w:szCs w:val="24"/>
          <w:lang w:eastAsia="pt-BR"/>
        </w:rPr>
      </w:pPr>
      <w:r w:rsidRPr="0055406B">
        <w:rPr>
          <w:rFonts w:ascii="Arial Narrow" w:eastAsia="Times New Roman" w:hAnsi="Arial Narrow" w:cs="Calibri"/>
          <w:b/>
          <w:iCs/>
          <w:sz w:val="24"/>
          <w:szCs w:val="24"/>
          <w:lang w:eastAsia="pt-BR"/>
        </w:rPr>
        <w:t xml:space="preserve">3.5.1. </w:t>
      </w:r>
      <w:r w:rsidRPr="0055406B">
        <w:rPr>
          <w:rFonts w:ascii="Arial Narrow" w:eastAsia="Times New Roman" w:hAnsi="Arial Narrow" w:cs="Calibri"/>
          <w:b/>
          <w:bCs/>
          <w:iCs/>
          <w:sz w:val="24"/>
          <w:szCs w:val="24"/>
          <w:lang w:eastAsia="pt-BR"/>
        </w:rPr>
        <w:t>Base Legal para a Preferência Regional</w:t>
      </w:r>
    </w:p>
    <w:p w14:paraId="2A5E332B" w14:textId="77777777" w:rsidR="00AA3835" w:rsidRPr="00973E20" w:rsidRDefault="00AA3835" w:rsidP="00AA3835">
      <w:pPr>
        <w:spacing w:after="0" w:line="240" w:lineRule="auto"/>
        <w:jc w:val="both"/>
        <w:rPr>
          <w:rFonts w:ascii="Arial Narrow" w:eastAsia="Times New Roman" w:hAnsi="Arial Narrow" w:cs="Calibri"/>
          <w:b/>
          <w:bCs/>
          <w:iCs/>
          <w:sz w:val="24"/>
          <w:szCs w:val="24"/>
          <w:lang w:eastAsia="pt-BR"/>
        </w:rPr>
      </w:pPr>
      <w:r w:rsidRPr="0055406B">
        <w:rPr>
          <w:rFonts w:ascii="Arial Narrow" w:eastAsia="Times New Roman" w:hAnsi="Arial Narrow" w:cs="Calibri"/>
          <w:bCs/>
          <w:iCs/>
          <w:sz w:val="24"/>
          <w:szCs w:val="24"/>
          <w:lang w:eastAsia="pt-BR"/>
        </w:rPr>
        <w:t xml:space="preserve">O Decreto Municipal nº 558/2024, estabelece que as contratações públicas de bens, serviços e obras no Município de </w:t>
      </w:r>
      <w:proofErr w:type="spellStart"/>
      <w:r w:rsidRPr="0055406B">
        <w:rPr>
          <w:rFonts w:ascii="Arial Narrow" w:eastAsia="Times New Roman" w:hAnsi="Arial Narrow" w:cs="Calibri"/>
          <w:bCs/>
          <w:iCs/>
          <w:sz w:val="24"/>
          <w:szCs w:val="24"/>
          <w:lang w:eastAsia="pt-BR"/>
        </w:rPr>
        <w:t>Eugenópolis</w:t>
      </w:r>
      <w:proofErr w:type="spellEnd"/>
      <w:r w:rsidRPr="0055406B">
        <w:rPr>
          <w:rFonts w:ascii="Arial Narrow" w:eastAsia="Times New Roman" w:hAnsi="Arial Narrow" w:cs="Calibri"/>
          <w:bCs/>
          <w:iCs/>
          <w:sz w:val="24"/>
          <w:szCs w:val="24"/>
          <w:lang w:eastAsia="pt-BR"/>
        </w:rPr>
        <w:t xml:space="preserve"> devem, preferencialmente, ocorrer por meio de licitações locais ou regionais, quando existirem empresas na região capazes de atender às demandas. Conforme o Art. 2º, as licitações podem ser regionais quando a oferta local é insuficiente, abrangendo empresas da microrregião de Muriaé, conforme definida pelo IBGE. </w:t>
      </w:r>
      <w:r w:rsidRPr="0055406B">
        <w:rPr>
          <w:rFonts w:ascii="Arial Narrow" w:eastAsia="Times New Roman" w:hAnsi="Arial Narrow" w:cs="Calibri"/>
          <w:b/>
          <w:bCs/>
          <w:iCs/>
          <w:sz w:val="24"/>
          <w:szCs w:val="24"/>
          <w:lang w:eastAsia="pt-BR"/>
        </w:rPr>
        <w:t xml:space="preserve">Cidades que compõem a Microrregião de Muriaé (Antônio Prado de Minas, Barão do Monte Alto, Caiana, Carangola, Divino, </w:t>
      </w:r>
      <w:proofErr w:type="spellStart"/>
      <w:r w:rsidRPr="0055406B">
        <w:rPr>
          <w:rFonts w:ascii="Arial Narrow" w:eastAsia="Times New Roman" w:hAnsi="Arial Narrow" w:cs="Calibri"/>
          <w:b/>
          <w:bCs/>
          <w:iCs/>
          <w:sz w:val="24"/>
          <w:szCs w:val="24"/>
          <w:lang w:eastAsia="pt-BR"/>
        </w:rPr>
        <w:t>Eugenópolis</w:t>
      </w:r>
      <w:proofErr w:type="spellEnd"/>
      <w:r w:rsidRPr="0055406B">
        <w:rPr>
          <w:rFonts w:ascii="Arial Narrow" w:eastAsia="Times New Roman" w:hAnsi="Arial Narrow" w:cs="Calibri"/>
          <w:b/>
          <w:bCs/>
          <w:iCs/>
          <w:sz w:val="24"/>
          <w:szCs w:val="24"/>
          <w:lang w:eastAsia="pt-BR"/>
        </w:rPr>
        <w:t xml:space="preserve">, Espera Feliz, Faria Lemos, Fervedouro, Miradouro, Miraí, Muriaé, </w:t>
      </w:r>
      <w:proofErr w:type="spellStart"/>
      <w:r w:rsidRPr="0055406B">
        <w:rPr>
          <w:rFonts w:ascii="Arial Narrow" w:eastAsia="Times New Roman" w:hAnsi="Arial Narrow" w:cs="Calibri"/>
          <w:b/>
          <w:bCs/>
          <w:iCs/>
          <w:sz w:val="24"/>
          <w:szCs w:val="24"/>
          <w:lang w:eastAsia="pt-BR"/>
        </w:rPr>
        <w:t>Orizânia</w:t>
      </w:r>
      <w:proofErr w:type="spellEnd"/>
      <w:r w:rsidRPr="0055406B">
        <w:rPr>
          <w:rFonts w:ascii="Arial Narrow" w:eastAsia="Times New Roman" w:hAnsi="Arial Narrow" w:cs="Calibri"/>
          <w:b/>
          <w:bCs/>
          <w:iCs/>
          <w:sz w:val="24"/>
          <w:szCs w:val="24"/>
          <w:lang w:eastAsia="pt-BR"/>
        </w:rPr>
        <w:t>, Patrocínio do Muriaé, Pedra Dourada, Rosário da Limeira, São Francisco do Glória, São Sebastião da Vargem Alegre, Tombos e Vieiras.</w:t>
      </w:r>
    </w:p>
    <w:p w14:paraId="7ADDD4A1" w14:textId="77777777" w:rsidR="00AA3835" w:rsidRPr="006D43DC" w:rsidRDefault="00AA3835" w:rsidP="00AA3835">
      <w:pPr>
        <w:spacing w:after="0" w:line="240" w:lineRule="auto"/>
        <w:jc w:val="both"/>
        <w:rPr>
          <w:rFonts w:ascii="Arial Narrow" w:hAnsi="Arial Narrow" w:cs="Arial"/>
          <w:sz w:val="24"/>
          <w:szCs w:val="24"/>
        </w:rPr>
      </w:pPr>
      <w:r w:rsidRPr="006D43DC">
        <w:rPr>
          <w:rFonts w:ascii="Segoe UI Symbol" w:hAnsi="Segoe UI Symbol" w:cs="Segoe UI Symbol"/>
          <w:sz w:val="24"/>
          <w:szCs w:val="24"/>
        </w:rPr>
        <w:t>☐</w:t>
      </w:r>
      <w:r w:rsidRPr="006D43DC">
        <w:rPr>
          <w:rFonts w:ascii="Arial Narrow" w:hAnsi="Arial Narrow" w:cs="Arial"/>
          <w:sz w:val="24"/>
          <w:szCs w:val="24"/>
        </w:rPr>
        <w:t xml:space="preserve"> - </w:t>
      </w:r>
      <w:r w:rsidRPr="006D43DC">
        <w:rPr>
          <w:rFonts w:ascii="Arial Narrow" w:hAnsi="Arial Narrow" w:cs="Arial"/>
          <w:b/>
          <w:sz w:val="24"/>
          <w:szCs w:val="24"/>
        </w:rPr>
        <w:t>Cota Reservada</w:t>
      </w:r>
      <w:r w:rsidRPr="006D43DC">
        <w:rPr>
          <w:rFonts w:ascii="Arial Narrow" w:hAnsi="Arial Narrow" w:cs="Arial"/>
          <w:sz w:val="24"/>
          <w:szCs w:val="24"/>
        </w:rPr>
        <w:t xml:space="preserve"> de até 25% (art. 48, III, LC123/06).</w:t>
      </w:r>
    </w:p>
    <w:p w14:paraId="2B3326CA" w14:textId="77777777" w:rsidR="00AA3835" w:rsidRPr="006D43DC" w:rsidRDefault="00AA3835" w:rsidP="00AA3835">
      <w:pPr>
        <w:spacing w:after="0" w:line="240" w:lineRule="auto"/>
        <w:jc w:val="both"/>
        <w:rPr>
          <w:rFonts w:ascii="Arial Narrow" w:hAnsi="Arial Narrow" w:cs="Calibri"/>
          <w:b/>
          <w:iCs/>
          <w:sz w:val="24"/>
          <w:szCs w:val="24"/>
        </w:rPr>
      </w:pPr>
      <w:r w:rsidRPr="006D43DC">
        <w:rPr>
          <w:rFonts w:ascii="Arial Narrow" w:hAnsi="Arial Narrow" w:cs="Calibri"/>
          <w:b/>
          <w:iCs/>
          <w:sz w:val="24"/>
          <w:szCs w:val="24"/>
        </w:rPr>
        <w:t>Itens: _____; _____...</w:t>
      </w:r>
    </w:p>
    <w:p w14:paraId="6463E86D" w14:textId="77777777" w:rsidR="00AA3835" w:rsidRPr="006D43DC" w:rsidRDefault="00AA3835" w:rsidP="00AA3835">
      <w:pPr>
        <w:spacing w:after="0" w:line="240" w:lineRule="auto"/>
        <w:jc w:val="both"/>
        <w:rPr>
          <w:rFonts w:ascii="Arial Narrow" w:hAnsi="Arial Narrow" w:cs="Arial"/>
          <w:sz w:val="24"/>
          <w:szCs w:val="24"/>
        </w:rPr>
      </w:pPr>
      <w:r w:rsidRPr="006D43DC">
        <w:rPr>
          <w:rFonts w:ascii="Segoe UI Symbol" w:hAnsi="Segoe UI Symbol" w:cs="Segoe UI Symbol"/>
          <w:sz w:val="24"/>
          <w:szCs w:val="24"/>
        </w:rPr>
        <w:t>☐</w:t>
      </w:r>
      <w:r w:rsidRPr="006D43DC">
        <w:rPr>
          <w:rFonts w:ascii="Arial Narrow" w:hAnsi="Arial Narrow" w:cs="Arial"/>
          <w:sz w:val="24"/>
          <w:szCs w:val="24"/>
        </w:rPr>
        <w:t xml:space="preserve"> - Justifica-se a </w:t>
      </w:r>
      <w:r w:rsidRPr="006D43DC">
        <w:rPr>
          <w:rFonts w:ascii="Arial Narrow" w:hAnsi="Arial Narrow" w:cs="Arial"/>
          <w:b/>
          <w:sz w:val="24"/>
          <w:szCs w:val="24"/>
        </w:rPr>
        <w:t>não utilização do benefício</w:t>
      </w:r>
      <w:r w:rsidRPr="006D43DC">
        <w:rPr>
          <w:rFonts w:ascii="Arial Narrow" w:hAnsi="Arial Narrow" w:cs="Arial"/>
          <w:sz w:val="24"/>
          <w:szCs w:val="24"/>
        </w:rPr>
        <w:t xml:space="preserve"> pelas razões abaixo:</w:t>
      </w:r>
      <w:r>
        <w:rPr>
          <w:rFonts w:ascii="Arial Narrow" w:hAnsi="Arial Narrow" w:cs="Arial"/>
          <w:sz w:val="24"/>
          <w:szCs w:val="24"/>
        </w:rPr>
        <w:t xml:space="preserve"> __________</w:t>
      </w:r>
    </w:p>
    <w:p w14:paraId="67D87DA7" w14:textId="77777777" w:rsidR="00AA3835" w:rsidRPr="006D43DC" w:rsidRDefault="00AA3835" w:rsidP="00AA3835">
      <w:pPr>
        <w:tabs>
          <w:tab w:val="left" w:pos="9498"/>
        </w:tabs>
        <w:adjustRightInd w:val="0"/>
        <w:spacing w:after="0" w:line="240" w:lineRule="auto"/>
        <w:jc w:val="both"/>
        <w:rPr>
          <w:rFonts w:ascii="Arial Narrow" w:hAnsi="Arial Narrow" w:cs="Arial"/>
          <w:b/>
          <w:bCs/>
          <w:sz w:val="24"/>
          <w:szCs w:val="24"/>
        </w:rPr>
      </w:pPr>
    </w:p>
    <w:p w14:paraId="77596A9F" w14:textId="77777777" w:rsidR="00AA3835" w:rsidRPr="006D43DC" w:rsidRDefault="00AA3835" w:rsidP="00AA3835">
      <w:pPr>
        <w:tabs>
          <w:tab w:val="left" w:pos="9498"/>
        </w:tabs>
        <w:adjustRightInd w:val="0"/>
        <w:spacing w:after="0" w:line="240" w:lineRule="auto"/>
        <w:jc w:val="both"/>
        <w:rPr>
          <w:rFonts w:ascii="Arial Narrow" w:hAnsi="Arial Narrow" w:cs="Arial"/>
          <w:b/>
          <w:bCs/>
          <w:sz w:val="24"/>
          <w:szCs w:val="24"/>
        </w:rPr>
      </w:pPr>
      <w:r w:rsidRPr="006D43DC">
        <w:rPr>
          <w:rFonts w:ascii="Arial Narrow" w:hAnsi="Arial Narrow" w:cs="Arial"/>
          <w:b/>
          <w:bCs/>
          <w:sz w:val="24"/>
          <w:szCs w:val="24"/>
        </w:rPr>
        <w:t xml:space="preserve">4. DA DESCRIÇÃO DA NECESSIDADE/JUSTIFICATIVA DA CONTRATAÇÃO </w:t>
      </w:r>
    </w:p>
    <w:p w14:paraId="3DC5119E" w14:textId="69145984" w:rsidR="00AA3835" w:rsidRDefault="005D014D" w:rsidP="00AA3835">
      <w:pPr>
        <w:tabs>
          <w:tab w:val="left" w:pos="2127"/>
        </w:tabs>
        <w:adjustRightInd w:val="0"/>
        <w:spacing w:after="0" w:line="240" w:lineRule="auto"/>
        <w:jc w:val="both"/>
        <w:rPr>
          <w:rFonts w:ascii="Arial Narrow" w:hAnsi="Arial Narrow" w:cs="Arial"/>
          <w:bCs/>
          <w:sz w:val="24"/>
          <w:szCs w:val="24"/>
        </w:rPr>
      </w:pPr>
      <w:r w:rsidRPr="005D014D">
        <w:rPr>
          <w:rFonts w:ascii="Arial Narrow" w:hAnsi="Arial Narrow" w:cs="Arial"/>
          <w:bCs/>
          <w:sz w:val="24"/>
          <w:szCs w:val="24"/>
        </w:rPr>
        <w:t>A aquisição do objeto se faz necessária para a melhoria das condições térmicas dos ambientes dos Prédios das Secretarias Municipais e setores vinculados, visando garantir a climatização de todos os ambientes das áreas administrativas, bem como dos diversos ambientes em que a disponibilização dos equipamentos é indispensável a fim de garantir e melhorar a qualidade dos serviços prestados aos munícipes que precisam ser atendidos nesses espaços.</w:t>
      </w:r>
    </w:p>
    <w:p w14:paraId="4F383655" w14:textId="77777777" w:rsidR="005D014D" w:rsidRDefault="005D014D" w:rsidP="00AA3835">
      <w:pPr>
        <w:tabs>
          <w:tab w:val="left" w:pos="2127"/>
        </w:tabs>
        <w:adjustRightInd w:val="0"/>
        <w:spacing w:after="0" w:line="240" w:lineRule="auto"/>
        <w:jc w:val="both"/>
        <w:rPr>
          <w:rFonts w:ascii="Arial Narrow" w:hAnsi="Arial Narrow" w:cs="Arial"/>
          <w:bCs/>
          <w:sz w:val="24"/>
          <w:szCs w:val="24"/>
        </w:rPr>
      </w:pPr>
    </w:p>
    <w:p w14:paraId="4C41B4C3" w14:textId="77777777" w:rsidR="00AA3835" w:rsidRPr="006D43DC" w:rsidRDefault="00AA3835" w:rsidP="00AA3835">
      <w:pPr>
        <w:tabs>
          <w:tab w:val="left" w:pos="2127"/>
        </w:tabs>
        <w:adjustRightInd w:val="0"/>
        <w:spacing w:after="0" w:line="240" w:lineRule="auto"/>
        <w:jc w:val="both"/>
        <w:rPr>
          <w:rFonts w:ascii="Arial Narrow" w:hAnsi="Arial Narrow" w:cs="Arial"/>
          <w:b/>
          <w:bCs/>
          <w:sz w:val="24"/>
          <w:szCs w:val="24"/>
        </w:rPr>
      </w:pPr>
      <w:r w:rsidRPr="006D43DC">
        <w:rPr>
          <w:rFonts w:ascii="Arial Narrow" w:hAnsi="Arial Narrow" w:cs="Arial"/>
          <w:b/>
          <w:bCs/>
          <w:sz w:val="24"/>
          <w:szCs w:val="24"/>
        </w:rPr>
        <w:t xml:space="preserve">5. DOS REQUISITOS DA CONTRATAÇÃO </w:t>
      </w:r>
    </w:p>
    <w:p w14:paraId="0FC078EE" w14:textId="77777777" w:rsidR="00AA3835" w:rsidRPr="006D43DC" w:rsidRDefault="00AA3835" w:rsidP="00AA3835">
      <w:pPr>
        <w:adjustRightInd w:val="0"/>
        <w:spacing w:after="0" w:line="240" w:lineRule="auto"/>
        <w:jc w:val="both"/>
        <w:rPr>
          <w:rFonts w:ascii="Arial Narrow" w:hAnsi="Arial Narrow" w:cs="Arial"/>
          <w:bCs/>
          <w:sz w:val="24"/>
          <w:szCs w:val="24"/>
        </w:rPr>
      </w:pPr>
      <w:r w:rsidRPr="006D43DC">
        <w:rPr>
          <w:rFonts w:ascii="Arial Narrow" w:hAnsi="Arial Narrow" w:cs="Arial"/>
          <w:bCs/>
          <w:sz w:val="24"/>
          <w:szCs w:val="24"/>
        </w:rPr>
        <w:t>5.1. O presente estudo registra os principais requisitos para a contratação, conforme abaixo:</w:t>
      </w:r>
    </w:p>
    <w:p w14:paraId="65EBFF00" w14:textId="77777777" w:rsidR="00AA3835" w:rsidRPr="006D43DC" w:rsidRDefault="00AA3835" w:rsidP="00AA3835">
      <w:pPr>
        <w:adjustRightInd w:val="0"/>
        <w:spacing w:after="0" w:line="240" w:lineRule="auto"/>
        <w:jc w:val="both"/>
        <w:rPr>
          <w:rFonts w:ascii="Arial Narrow" w:hAnsi="Arial Narrow" w:cs="Arial"/>
          <w:sz w:val="24"/>
          <w:szCs w:val="24"/>
        </w:rPr>
      </w:pPr>
      <w:r w:rsidRPr="006D43DC">
        <w:rPr>
          <w:rFonts w:ascii="Arial Narrow" w:hAnsi="Arial Narrow" w:cs="Arial"/>
          <w:b/>
          <w:sz w:val="24"/>
          <w:szCs w:val="24"/>
        </w:rPr>
        <w:t>5.1.1 Prazo de entrega/execução:</w:t>
      </w:r>
      <w:r w:rsidRPr="006D43DC">
        <w:rPr>
          <w:rFonts w:ascii="Arial Narrow" w:hAnsi="Arial Narrow" w:cs="Arial"/>
          <w:sz w:val="24"/>
          <w:szCs w:val="24"/>
        </w:rPr>
        <w:t xml:space="preserve"> O objeto deverá ser fornecido durante toda vigência do contrato, no prazo máximo de </w:t>
      </w:r>
      <w:r>
        <w:rPr>
          <w:rFonts w:ascii="Arial Narrow" w:hAnsi="Arial Narrow" w:cs="Arial"/>
          <w:sz w:val="24"/>
          <w:szCs w:val="24"/>
        </w:rPr>
        <w:t>1</w:t>
      </w:r>
      <w:r w:rsidRPr="006D43DC">
        <w:rPr>
          <w:rFonts w:ascii="Arial Narrow" w:hAnsi="Arial Narrow" w:cs="Arial"/>
          <w:sz w:val="24"/>
          <w:szCs w:val="24"/>
        </w:rPr>
        <w:t>0 (</w:t>
      </w:r>
      <w:r>
        <w:rPr>
          <w:rFonts w:ascii="Arial Narrow" w:hAnsi="Arial Narrow" w:cs="Arial"/>
          <w:sz w:val="24"/>
          <w:szCs w:val="24"/>
        </w:rPr>
        <w:t>dez</w:t>
      </w:r>
      <w:r w:rsidRPr="006D43DC">
        <w:rPr>
          <w:rFonts w:ascii="Arial Narrow" w:hAnsi="Arial Narrow" w:cs="Arial"/>
          <w:sz w:val="24"/>
          <w:szCs w:val="24"/>
        </w:rPr>
        <w:t>) dias.</w:t>
      </w:r>
    </w:p>
    <w:p w14:paraId="29A29A36" w14:textId="77777777" w:rsidR="00AA3835" w:rsidRPr="006D43DC" w:rsidRDefault="00AA3835" w:rsidP="00AA3835">
      <w:pPr>
        <w:adjustRightInd w:val="0"/>
        <w:spacing w:after="0" w:line="240" w:lineRule="auto"/>
        <w:jc w:val="both"/>
        <w:rPr>
          <w:rFonts w:ascii="Arial Narrow" w:hAnsi="Arial Narrow" w:cs="Arial"/>
          <w:sz w:val="24"/>
          <w:szCs w:val="24"/>
        </w:rPr>
      </w:pPr>
      <w:r w:rsidRPr="006D43DC">
        <w:rPr>
          <w:rFonts w:ascii="Arial Narrow" w:hAnsi="Arial Narrow" w:cs="Arial"/>
          <w:b/>
          <w:sz w:val="24"/>
          <w:szCs w:val="24"/>
        </w:rPr>
        <w:lastRenderedPageBreak/>
        <w:t>5.1.2. Local e horário da entrega</w:t>
      </w:r>
      <w:r w:rsidRPr="006D43DC">
        <w:rPr>
          <w:rFonts w:ascii="Arial Narrow" w:hAnsi="Arial Narrow" w:cs="Arial"/>
          <w:sz w:val="24"/>
          <w:szCs w:val="24"/>
        </w:rPr>
        <w:t>:</w:t>
      </w:r>
      <w:r w:rsidRPr="006D43DC">
        <w:rPr>
          <w:rFonts w:ascii="Arial Narrow" w:eastAsia="Calibri" w:hAnsi="Arial Narrow"/>
          <w:b/>
          <w:sz w:val="24"/>
          <w:szCs w:val="24"/>
        </w:rPr>
        <w:t xml:space="preserve"> </w:t>
      </w:r>
      <w:r w:rsidRPr="006D43DC">
        <w:rPr>
          <w:rFonts w:ascii="Arial Narrow" w:hAnsi="Arial Narrow" w:cs="Arial"/>
          <w:sz w:val="24"/>
          <w:szCs w:val="24"/>
        </w:rPr>
        <w:t xml:space="preserve">As entregas deverão ser realizadas no município de </w:t>
      </w:r>
      <w:proofErr w:type="spellStart"/>
      <w:r w:rsidRPr="006D43DC">
        <w:rPr>
          <w:rFonts w:ascii="Arial Narrow" w:hAnsi="Arial Narrow" w:cs="Arial"/>
          <w:sz w:val="24"/>
          <w:szCs w:val="24"/>
        </w:rPr>
        <w:t>Eugenópolis</w:t>
      </w:r>
      <w:proofErr w:type="spellEnd"/>
      <w:r w:rsidRPr="006D43DC">
        <w:rPr>
          <w:rFonts w:ascii="Arial Narrow" w:hAnsi="Arial Narrow" w:cs="Arial"/>
          <w:sz w:val="24"/>
          <w:szCs w:val="24"/>
        </w:rPr>
        <w:t>, em dias úteis, entre 08 h (oito horas) as 16h (dezesseis horas), cujo local e seu endereço serão previamente informados na ordem de fornecimento ou de outro documento equivalente.</w:t>
      </w:r>
    </w:p>
    <w:p w14:paraId="5E02E314" w14:textId="77777777" w:rsidR="00AA3835" w:rsidRPr="006D43DC" w:rsidRDefault="00AA3835" w:rsidP="00AA3835">
      <w:pPr>
        <w:adjustRightInd w:val="0"/>
        <w:spacing w:after="0" w:line="240" w:lineRule="auto"/>
        <w:jc w:val="both"/>
        <w:rPr>
          <w:rFonts w:ascii="Arial Narrow" w:hAnsi="Arial Narrow" w:cs="Arial"/>
          <w:sz w:val="24"/>
          <w:szCs w:val="24"/>
        </w:rPr>
      </w:pPr>
      <w:r w:rsidRPr="006D43DC">
        <w:rPr>
          <w:rFonts w:ascii="Arial Narrow" w:hAnsi="Arial Narrow" w:cs="Arial"/>
          <w:b/>
          <w:sz w:val="24"/>
          <w:szCs w:val="24"/>
        </w:rPr>
        <w:t>5.1.3. Condições do recebimento:</w:t>
      </w:r>
      <w:r w:rsidRPr="006D43DC">
        <w:rPr>
          <w:rFonts w:ascii="Arial Narrow" w:eastAsia="Calibri" w:hAnsi="Arial Narrow"/>
          <w:sz w:val="24"/>
          <w:szCs w:val="24"/>
        </w:rPr>
        <w:t xml:space="preserve"> </w:t>
      </w:r>
      <w:r w:rsidRPr="006D43DC">
        <w:rPr>
          <w:rFonts w:ascii="Arial Narrow" w:hAnsi="Arial Narrow" w:cs="Arial"/>
          <w:sz w:val="24"/>
          <w:szCs w:val="24"/>
        </w:rPr>
        <w:t xml:space="preserve">Em até </w:t>
      </w:r>
      <w:r w:rsidRPr="006D43DC">
        <w:rPr>
          <w:rFonts w:ascii="Arial Narrow" w:hAnsi="Arial Narrow" w:cs="Arial"/>
          <w:b/>
          <w:sz w:val="24"/>
          <w:szCs w:val="24"/>
        </w:rPr>
        <w:t>20 dias</w:t>
      </w:r>
      <w:r w:rsidRPr="006D43DC">
        <w:rPr>
          <w:rFonts w:ascii="Arial Narrow" w:hAnsi="Arial Narrow" w:cs="Arial"/>
          <w:sz w:val="24"/>
          <w:szCs w:val="24"/>
        </w:rPr>
        <w:t xml:space="preserve"> após entrega do produto e sua respectiva nota fiscal ao setor de tesouraria da prefeitura.</w:t>
      </w:r>
    </w:p>
    <w:p w14:paraId="2FCE71D3" w14:textId="77777777" w:rsidR="00AA3835" w:rsidRPr="006D43DC" w:rsidRDefault="00AA3835" w:rsidP="00AA3835">
      <w:pPr>
        <w:shd w:val="clear" w:color="auto" w:fill="FFFFFF"/>
        <w:spacing w:after="0" w:line="240" w:lineRule="auto"/>
        <w:jc w:val="both"/>
        <w:rPr>
          <w:rFonts w:ascii="Arial Narrow" w:hAnsi="Arial Narrow"/>
          <w:sz w:val="24"/>
          <w:szCs w:val="24"/>
        </w:rPr>
      </w:pPr>
      <w:r w:rsidRPr="006D43DC">
        <w:rPr>
          <w:rFonts w:ascii="Arial Narrow" w:hAnsi="Arial Narrow" w:cs="Arial"/>
          <w:b/>
          <w:sz w:val="24"/>
          <w:szCs w:val="24"/>
        </w:rPr>
        <w:t>5.1.4. Prazo e forma de garantia</w:t>
      </w:r>
      <w:r w:rsidRPr="006D43DC">
        <w:rPr>
          <w:rFonts w:ascii="Arial Narrow" w:hAnsi="Arial Narrow" w:cs="Arial"/>
          <w:sz w:val="24"/>
          <w:szCs w:val="24"/>
        </w:rPr>
        <w:t xml:space="preserve"> </w:t>
      </w:r>
      <w:r w:rsidRPr="006D43DC">
        <w:rPr>
          <w:rFonts w:ascii="Arial Narrow" w:hAnsi="Arial Narrow"/>
          <w:sz w:val="24"/>
          <w:szCs w:val="24"/>
        </w:rPr>
        <w:t>(garantias legal e complementar - inciso III, § 1º, art. 40 – art. 58 - § 1º do art. 96, NLL):</w:t>
      </w:r>
      <w:r w:rsidRPr="006D43DC">
        <w:rPr>
          <w:rFonts w:ascii="Arial Narrow" w:eastAsia="Calibri" w:hAnsi="Arial Narrow"/>
          <w:sz w:val="24"/>
          <w:szCs w:val="24"/>
        </w:rPr>
        <w:t xml:space="preserve"> </w:t>
      </w:r>
      <w:r w:rsidRPr="006D43DC">
        <w:rPr>
          <w:rFonts w:ascii="Arial Narrow" w:hAnsi="Arial Narrow"/>
          <w:sz w:val="24"/>
          <w:szCs w:val="24"/>
        </w:rPr>
        <w:t>Garantia Legal do CDC.</w:t>
      </w:r>
    </w:p>
    <w:p w14:paraId="1DF17349" w14:textId="77777777" w:rsidR="00AA3835" w:rsidRPr="006D43DC" w:rsidRDefault="00AA3835" w:rsidP="00AA3835">
      <w:pPr>
        <w:adjustRightInd w:val="0"/>
        <w:spacing w:after="0" w:line="240" w:lineRule="auto"/>
        <w:jc w:val="both"/>
        <w:rPr>
          <w:rFonts w:ascii="Arial Narrow" w:hAnsi="Arial Narrow" w:cs="Arial"/>
          <w:sz w:val="24"/>
          <w:szCs w:val="24"/>
        </w:rPr>
      </w:pPr>
      <w:r w:rsidRPr="006D43DC">
        <w:rPr>
          <w:rFonts w:ascii="Arial Narrow" w:hAnsi="Arial Narrow" w:cs="Arial"/>
          <w:b/>
          <w:sz w:val="24"/>
          <w:szCs w:val="24"/>
        </w:rPr>
        <w:t>5.1.5. Prazo para substituição/correção:</w:t>
      </w:r>
      <w:r w:rsidRPr="006D43DC">
        <w:rPr>
          <w:rFonts w:ascii="Arial Narrow" w:hAnsi="Arial Narrow" w:cs="Arial"/>
          <w:sz w:val="24"/>
          <w:szCs w:val="24"/>
        </w:rPr>
        <w:t xml:space="preserve"> O prazo de substituição será de </w:t>
      </w:r>
      <w:r w:rsidRPr="006D43DC">
        <w:rPr>
          <w:rFonts w:ascii="Arial Narrow" w:hAnsi="Arial Narrow" w:cs="Arial"/>
          <w:b/>
          <w:sz w:val="24"/>
          <w:szCs w:val="24"/>
        </w:rPr>
        <w:t>10 (dez) dias</w:t>
      </w:r>
      <w:r w:rsidRPr="006D43DC">
        <w:rPr>
          <w:rFonts w:ascii="Arial Narrow" w:hAnsi="Arial Narrow" w:cs="Arial"/>
          <w:sz w:val="24"/>
          <w:szCs w:val="24"/>
        </w:rPr>
        <w:t>.</w:t>
      </w:r>
    </w:p>
    <w:p w14:paraId="52E083DF" w14:textId="1019E8AA" w:rsidR="00AA3835" w:rsidRPr="006D43DC" w:rsidRDefault="00AA3835" w:rsidP="00AA3835">
      <w:pPr>
        <w:adjustRightInd w:val="0"/>
        <w:spacing w:after="0" w:line="240" w:lineRule="auto"/>
        <w:jc w:val="both"/>
        <w:rPr>
          <w:rFonts w:ascii="Arial Narrow" w:hAnsi="Arial Narrow" w:cs="Arial"/>
          <w:sz w:val="24"/>
          <w:szCs w:val="24"/>
        </w:rPr>
      </w:pPr>
      <w:r w:rsidRPr="006D43DC">
        <w:rPr>
          <w:rFonts w:ascii="Arial Narrow" w:hAnsi="Arial Narrow" w:cs="Arial"/>
          <w:b/>
          <w:sz w:val="24"/>
          <w:szCs w:val="24"/>
        </w:rPr>
        <w:t>5.1.6. Prazo de vigência da contratação:</w:t>
      </w:r>
      <w:r w:rsidRPr="006D43DC">
        <w:rPr>
          <w:rFonts w:ascii="Arial Narrow" w:hAnsi="Arial Narrow" w:cs="Arial"/>
          <w:sz w:val="24"/>
          <w:szCs w:val="24"/>
        </w:rPr>
        <w:t xml:space="preserve"> </w:t>
      </w:r>
      <w:r w:rsidR="007E3897">
        <w:rPr>
          <w:rFonts w:ascii="Arial Narrow" w:hAnsi="Arial Narrow" w:cs="Arial"/>
          <w:sz w:val="24"/>
          <w:szCs w:val="24"/>
        </w:rPr>
        <w:t>O</w:t>
      </w:r>
      <w:r w:rsidRPr="006D43DC">
        <w:rPr>
          <w:rFonts w:ascii="Arial Narrow" w:hAnsi="Arial Narrow" w:cs="Arial"/>
          <w:sz w:val="24"/>
          <w:szCs w:val="24"/>
        </w:rPr>
        <w:t xml:space="preserve"> prazo de vigência d</w:t>
      </w:r>
      <w:r w:rsidR="007E3897">
        <w:rPr>
          <w:rFonts w:ascii="Arial Narrow" w:hAnsi="Arial Narrow" w:cs="Arial"/>
          <w:sz w:val="24"/>
          <w:szCs w:val="24"/>
        </w:rPr>
        <w:t>a</w:t>
      </w:r>
      <w:r w:rsidRPr="006D43DC">
        <w:rPr>
          <w:rFonts w:ascii="Arial Narrow" w:hAnsi="Arial Narrow" w:cs="Arial"/>
          <w:sz w:val="24"/>
          <w:szCs w:val="24"/>
        </w:rPr>
        <w:t xml:space="preserve"> </w:t>
      </w:r>
      <w:r w:rsidR="007E3897">
        <w:rPr>
          <w:rFonts w:ascii="Arial Narrow" w:hAnsi="Arial Narrow" w:cs="Arial"/>
          <w:sz w:val="24"/>
          <w:szCs w:val="24"/>
        </w:rPr>
        <w:t>ARP/</w:t>
      </w:r>
      <w:r>
        <w:rPr>
          <w:rFonts w:ascii="Arial Narrow" w:hAnsi="Arial Narrow" w:cs="Arial"/>
          <w:sz w:val="24"/>
          <w:szCs w:val="24"/>
        </w:rPr>
        <w:t>contrato</w:t>
      </w:r>
      <w:r w:rsidRPr="006D43DC">
        <w:rPr>
          <w:rFonts w:ascii="Arial Narrow" w:hAnsi="Arial Narrow" w:cs="Arial"/>
          <w:sz w:val="24"/>
          <w:szCs w:val="24"/>
        </w:rPr>
        <w:t xml:space="preserve"> será de </w:t>
      </w:r>
      <w:r w:rsidR="007E3897" w:rsidRPr="007E3897">
        <w:rPr>
          <w:rFonts w:ascii="Arial Narrow" w:hAnsi="Arial Narrow" w:cs="Arial"/>
          <w:b/>
          <w:sz w:val="24"/>
          <w:szCs w:val="24"/>
        </w:rPr>
        <w:t>12</w:t>
      </w:r>
      <w:r w:rsidRPr="007E3897">
        <w:rPr>
          <w:rFonts w:ascii="Arial Narrow" w:hAnsi="Arial Narrow" w:cs="Arial"/>
          <w:b/>
          <w:sz w:val="24"/>
          <w:szCs w:val="24"/>
        </w:rPr>
        <w:t xml:space="preserve"> (</w:t>
      </w:r>
      <w:r w:rsidR="007E3897" w:rsidRPr="007E3897">
        <w:rPr>
          <w:rFonts w:ascii="Arial Narrow" w:hAnsi="Arial Narrow" w:cs="Arial"/>
          <w:b/>
          <w:sz w:val="24"/>
          <w:szCs w:val="24"/>
        </w:rPr>
        <w:t>doze</w:t>
      </w:r>
      <w:r w:rsidRPr="004D1611">
        <w:rPr>
          <w:rFonts w:ascii="Arial Narrow" w:hAnsi="Arial Narrow" w:cs="Arial"/>
          <w:b/>
          <w:sz w:val="24"/>
          <w:szCs w:val="24"/>
        </w:rPr>
        <w:t>) m</w:t>
      </w:r>
      <w:r w:rsidRPr="006D43DC">
        <w:rPr>
          <w:rFonts w:ascii="Arial Narrow" w:hAnsi="Arial Narrow" w:cs="Arial"/>
          <w:b/>
          <w:sz w:val="24"/>
          <w:szCs w:val="24"/>
        </w:rPr>
        <w:t>eses</w:t>
      </w:r>
      <w:r>
        <w:rPr>
          <w:rFonts w:ascii="Arial Narrow" w:hAnsi="Arial Narrow" w:cs="Arial"/>
          <w:b/>
          <w:sz w:val="24"/>
          <w:szCs w:val="24"/>
        </w:rPr>
        <w:t>.</w:t>
      </w:r>
    </w:p>
    <w:p w14:paraId="0A2FDF60" w14:textId="77777777" w:rsidR="00AA3835" w:rsidRPr="006D43DC" w:rsidRDefault="00AA3835" w:rsidP="00AA3835">
      <w:pPr>
        <w:spacing w:after="0" w:line="240" w:lineRule="auto"/>
        <w:jc w:val="both"/>
        <w:rPr>
          <w:rFonts w:ascii="Arial Narrow" w:hAnsi="Arial Narrow" w:cs="Calibri"/>
          <w:b/>
          <w:bCs/>
          <w:color w:val="0D0D0D"/>
          <w:sz w:val="24"/>
          <w:szCs w:val="24"/>
        </w:rPr>
      </w:pPr>
    </w:p>
    <w:p w14:paraId="699925C9" w14:textId="77777777" w:rsidR="00AA3835" w:rsidRPr="006D43DC" w:rsidRDefault="00AA3835" w:rsidP="00AA3835">
      <w:pPr>
        <w:spacing w:after="0" w:line="240" w:lineRule="auto"/>
        <w:jc w:val="both"/>
        <w:rPr>
          <w:rFonts w:ascii="Arial Narrow" w:hAnsi="Arial Narrow" w:cs="Calibri"/>
          <w:b/>
          <w:bCs/>
          <w:color w:val="0D0D0D"/>
          <w:sz w:val="24"/>
          <w:szCs w:val="24"/>
        </w:rPr>
      </w:pPr>
      <w:r w:rsidRPr="006D43DC">
        <w:rPr>
          <w:rFonts w:ascii="Arial Narrow" w:hAnsi="Arial Narrow" w:cs="Calibri"/>
          <w:b/>
          <w:bCs/>
          <w:color w:val="0D0D0D"/>
          <w:sz w:val="24"/>
          <w:szCs w:val="24"/>
        </w:rPr>
        <w:t>6. DA ESPECIFICAÇÃO TÉCNICA E DA ESTIMATIVA DA QUANTIDADE PARA A CONTRATAÇÃO</w:t>
      </w:r>
    </w:p>
    <w:p w14:paraId="334B8DE6" w14:textId="77777777" w:rsidR="00AA3835" w:rsidRPr="006D43DC" w:rsidRDefault="00AA3835" w:rsidP="00AA3835">
      <w:pPr>
        <w:spacing w:after="0" w:line="240" w:lineRule="auto"/>
        <w:jc w:val="both"/>
        <w:rPr>
          <w:rFonts w:ascii="Arial Narrow" w:hAnsi="Arial Narrow" w:cs="Calibri"/>
          <w:bCs/>
          <w:sz w:val="24"/>
          <w:szCs w:val="24"/>
        </w:rPr>
      </w:pPr>
      <w:r w:rsidRPr="006D43DC">
        <w:rPr>
          <w:rFonts w:ascii="Arial Narrow" w:hAnsi="Arial Narrow" w:cs="Calibri"/>
          <w:bCs/>
          <w:sz w:val="24"/>
          <w:szCs w:val="24"/>
        </w:rPr>
        <w:t xml:space="preserve">Considerando que </w:t>
      </w:r>
      <w:r w:rsidRPr="006D43DC">
        <w:rPr>
          <w:rFonts w:ascii="Arial Narrow" w:hAnsi="Arial Narrow" w:cs="Calibri"/>
          <w:sz w:val="24"/>
          <w:szCs w:val="24"/>
        </w:rPr>
        <w:t xml:space="preserve">houve </w:t>
      </w:r>
      <w:r w:rsidRPr="006D43DC">
        <w:rPr>
          <w:rFonts w:ascii="Arial Narrow" w:hAnsi="Arial Narrow" w:cs="Calibri"/>
          <w:bCs/>
          <w:sz w:val="24"/>
          <w:szCs w:val="24"/>
        </w:rPr>
        <w:t xml:space="preserve">contratação anterior do objeto para nortear o planejamento da quantidade a ser adquirida, a partir do quantitativo solicitado e eventos que possam impactar na demanda futura, a quantidade para atender </w:t>
      </w:r>
      <w:proofErr w:type="spellStart"/>
      <w:r w:rsidRPr="006D43DC">
        <w:rPr>
          <w:rFonts w:ascii="Arial Narrow" w:hAnsi="Arial Narrow" w:cs="Calibri"/>
          <w:bCs/>
          <w:sz w:val="24"/>
          <w:szCs w:val="24"/>
        </w:rPr>
        <w:t>a</w:t>
      </w:r>
      <w:proofErr w:type="spellEnd"/>
      <w:r w:rsidRPr="006D43DC">
        <w:rPr>
          <w:rFonts w:ascii="Arial Narrow" w:hAnsi="Arial Narrow" w:cs="Calibri"/>
          <w:bCs/>
          <w:sz w:val="24"/>
          <w:szCs w:val="24"/>
        </w:rPr>
        <w:t xml:space="preserve"> necessidade estão informadas na relação de serviços e cronograma de execução, constantes na solicitação de demanda e neste estudo.</w:t>
      </w:r>
    </w:p>
    <w:tbl>
      <w:tblPr>
        <w:tblW w:w="5000" w:type="pc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Look w:val="04A0" w:firstRow="1" w:lastRow="0" w:firstColumn="1" w:lastColumn="0" w:noHBand="0" w:noVBand="1"/>
      </w:tblPr>
      <w:tblGrid>
        <w:gridCol w:w="981"/>
        <w:gridCol w:w="6391"/>
        <w:gridCol w:w="993"/>
        <w:gridCol w:w="1042"/>
      </w:tblGrid>
      <w:tr w:rsidR="00AA3835" w:rsidRPr="008F70C0" w14:paraId="0C14C96F" w14:textId="77777777" w:rsidTr="00D04040">
        <w:tc>
          <w:tcPr>
            <w:tcW w:w="521" w:type="pct"/>
            <w:shd w:val="clear" w:color="auto" w:fill="auto"/>
            <w:vAlign w:val="center"/>
          </w:tcPr>
          <w:p w14:paraId="748F9063" w14:textId="77777777" w:rsidR="00AA3835" w:rsidRPr="008F70C0" w:rsidRDefault="00AA3835" w:rsidP="00271A76">
            <w:pPr>
              <w:spacing w:after="0" w:line="240" w:lineRule="auto"/>
              <w:jc w:val="center"/>
              <w:rPr>
                <w:rFonts w:ascii="Arial Narrow" w:eastAsia="Arial" w:hAnsi="Arial Narrow" w:cs="Arial"/>
                <w:sz w:val="20"/>
                <w:szCs w:val="20"/>
              </w:rPr>
            </w:pPr>
            <w:r w:rsidRPr="008F70C0">
              <w:rPr>
                <w:rFonts w:ascii="Arial Narrow" w:eastAsia="Arial" w:hAnsi="Arial Narrow" w:cs="Arial"/>
                <w:b/>
                <w:sz w:val="20"/>
                <w:szCs w:val="20"/>
              </w:rPr>
              <w:t>Item</w:t>
            </w:r>
          </w:p>
        </w:tc>
        <w:tc>
          <w:tcPr>
            <w:tcW w:w="3397" w:type="pct"/>
            <w:shd w:val="clear" w:color="auto" w:fill="auto"/>
            <w:vAlign w:val="center"/>
          </w:tcPr>
          <w:p w14:paraId="42A30C04" w14:textId="77777777" w:rsidR="00AA3835" w:rsidRPr="008F70C0" w:rsidRDefault="00AA3835" w:rsidP="00271A76">
            <w:pPr>
              <w:spacing w:after="0" w:line="240" w:lineRule="auto"/>
              <w:jc w:val="center"/>
              <w:rPr>
                <w:rFonts w:ascii="Arial Narrow" w:eastAsia="Arial" w:hAnsi="Arial Narrow" w:cs="Arial"/>
                <w:sz w:val="20"/>
                <w:szCs w:val="20"/>
              </w:rPr>
            </w:pPr>
            <w:r w:rsidRPr="008F70C0">
              <w:rPr>
                <w:rFonts w:ascii="Arial Narrow" w:eastAsia="Arial" w:hAnsi="Arial Narrow" w:cs="Arial"/>
                <w:b/>
                <w:sz w:val="20"/>
                <w:szCs w:val="20"/>
              </w:rPr>
              <w:t>Descrição</w:t>
            </w:r>
          </w:p>
        </w:tc>
        <w:tc>
          <w:tcPr>
            <w:tcW w:w="528" w:type="pct"/>
            <w:shd w:val="clear" w:color="auto" w:fill="auto"/>
            <w:vAlign w:val="center"/>
          </w:tcPr>
          <w:p w14:paraId="0410DE95" w14:textId="77777777" w:rsidR="00AA3835" w:rsidRPr="008F70C0" w:rsidRDefault="00AA3835" w:rsidP="00271A76">
            <w:pPr>
              <w:spacing w:after="0" w:line="240" w:lineRule="auto"/>
              <w:jc w:val="center"/>
              <w:rPr>
                <w:rFonts w:ascii="Arial Narrow" w:eastAsia="Arial" w:hAnsi="Arial Narrow" w:cs="Arial"/>
                <w:sz w:val="20"/>
                <w:szCs w:val="20"/>
              </w:rPr>
            </w:pPr>
            <w:r w:rsidRPr="008F70C0">
              <w:rPr>
                <w:rFonts w:ascii="Arial Narrow" w:eastAsia="Arial" w:hAnsi="Arial Narrow" w:cs="Arial"/>
                <w:b/>
                <w:sz w:val="20"/>
                <w:szCs w:val="20"/>
              </w:rPr>
              <w:t>Unidade de medida</w:t>
            </w:r>
          </w:p>
        </w:tc>
        <w:tc>
          <w:tcPr>
            <w:tcW w:w="554" w:type="pct"/>
            <w:shd w:val="clear" w:color="auto" w:fill="auto"/>
            <w:vAlign w:val="center"/>
          </w:tcPr>
          <w:p w14:paraId="1637A78A" w14:textId="77777777" w:rsidR="00AA3835" w:rsidRDefault="00AA3835" w:rsidP="00271A76">
            <w:pPr>
              <w:spacing w:after="0" w:line="240" w:lineRule="auto"/>
              <w:jc w:val="center"/>
              <w:rPr>
                <w:rFonts w:ascii="Arial Narrow" w:eastAsia="Arial" w:hAnsi="Arial Narrow" w:cs="Arial"/>
                <w:b/>
                <w:sz w:val="20"/>
                <w:szCs w:val="20"/>
              </w:rPr>
            </w:pPr>
            <w:r w:rsidRPr="008F70C0">
              <w:rPr>
                <w:rFonts w:ascii="Arial Narrow" w:eastAsia="Arial" w:hAnsi="Arial Narrow" w:cs="Arial"/>
                <w:b/>
                <w:sz w:val="20"/>
                <w:szCs w:val="20"/>
              </w:rPr>
              <w:t>Quantidade</w:t>
            </w:r>
          </w:p>
          <w:p w14:paraId="70230F74" w14:textId="77777777" w:rsidR="00AA3835" w:rsidRPr="008F70C0" w:rsidRDefault="00AA3835" w:rsidP="00271A76">
            <w:pPr>
              <w:spacing w:after="0" w:line="240" w:lineRule="auto"/>
              <w:jc w:val="center"/>
              <w:rPr>
                <w:rFonts w:ascii="Arial Narrow" w:eastAsia="Arial" w:hAnsi="Arial Narrow" w:cs="Arial"/>
                <w:sz w:val="20"/>
                <w:szCs w:val="20"/>
              </w:rPr>
            </w:pPr>
            <w:r w:rsidRPr="008F70C0">
              <w:rPr>
                <w:rFonts w:ascii="Arial Narrow" w:eastAsia="Arial" w:hAnsi="Arial Narrow" w:cs="Arial"/>
                <w:b/>
                <w:sz w:val="20"/>
                <w:szCs w:val="20"/>
              </w:rPr>
              <w:t>a adquirir</w:t>
            </w:r>
          </w:p>
        </w:tc>
      </w:tr>
      <w:tr w:rsidR="003B23A3" w:rsidRPr="008F70C0" w14:paraId="3B9E895A" w14:textId="77777777" w:rsidTr="00D04040">
        <w:tc>
          <w:tcPr>
            <w:tcW w:w="521" w:type="pct"/>
            <w:shd w:val="clear" w:color="auto" w:fill="auto"/>
          </w:tcPr>
          <w:p w14:paraId="14805735" w14:textId="77777777" w:rsidR="003B23A3" w:rsidRPr="008F70C0" w:rsidRDefault="003B23A3" w:rsidP="003B23A3">
            <w:pPr>
              <w:spacing w:after="0" w:line="240" w:lineRule="auto"/>
              <w:jc w:val="center"/>
              <w:rPr>
                <w:rFonts w:ascii="Arial Narrow" w:eastAsia="Arial" w:hAnsi="Arial Narrow" w:cs="Arial"/>
                <w:sz w:val="20"/>
                <w:szCs w:val="20"/>
              </w:rPr>
            </w:pPr>
            <w:r w:rsidRPr="008F70C0">
              <w:rPr>
                <w:rFonts w:ascii="Arial Narrow" w:eastAsia="Arial" w:hAnsi="Arial Narrow" w:cs="Arial"/>
                <w:sz w:val="20"/>
                <w:szCs w:val="20"/>
              </w:rPr>
              <w:t>001</w:t>
            </w:r>
          </w:p>
        </w:tc>
        <w:tc>
          <w:tcPr>
            <w:tcW w:w="3397" w:type="pct"/>
            <w:shd w:val="clear" w:color="auto" w:fill="auto"/>
          </w:tcPr>
          <w:p w14:paraId="1A9E425B" w14:textId="5242B321" w:rsidR="003B23A3" w:rsidRPr="008F70C0" w:rsidRDefault="003B23A3" w:rsidP="003B23A3">
            <w:pPr>
              <w:spacing w:after="0" w:line="240" w:lineRule="auto"/>
              <w:jc w:val="both"/>
              <w:rPr>
                <w:rFonts w:ascii="Arial Narrow" w:eastAsia="Arial" w:hAnsi="Arial Narrow" w:cs="Arial"/>
                <w:b/>
                <w:sz w:val="20"/>
                <w:szCs w:val="20"/>
              </w:rPr>
            </w:pPr>
            <w:r w:rsidRPr="007C1107">
              <w:rPr>
                <w:rFonts w:ascii="Arial Narrow" w:hAnsi="Arial Narrow"/>
                <w:sz w:val="20"/>
                <w:szCs w:val="20"/>
              </w:rPr>
              <w:t xml:space="preserve">Características gerais: aparelho de ar condicionado tipo Split </w:t>
            </w:r>
            <w:proofErr w:type="spellStart"/>
            <w:r w:rsidRPr="007C1107">
              <w:rPr>
                <w:rFonts w:ascii="Arial Narrow" w:hAnsi="Arial Narrow"/>
                <w:sz w:val="20"/>
                <w:szCs w:val="20"/>
              </w:rPr>
              <w:t>Hi</w:t>
            </w:r>
            <w:proofErr w:type="spellEnd"/>
            <w:r w:rsidRPr="007C1107">
              <w:rPr>
                <w:rFonts w:ascii="Arial Narrow" w:hAnsi="Arial Narrow"/>
                <w:sz w:val="20"/>
                <w:szCs w:val="20"/>
              </w:rPr>
              <w:t xml:space="preserve"> Wall INVERTER; ciclo frio; composto obrigatoriamente de condensador e evaporador tipo </w:t>
            </w:r>
            <w:proofErr w:type="spellStart"/>
            <w:r w:rsidRPr="007C1107">
              <w:rPr>
                <w:rFonts w:ascii="Arial Narrow" w:hAnsi="Arial Narrow"/>
                <w:sz w:val="20"/>
                <w:szCs w:val="20"/>
              </w:rPr>
              <w:t>Hi</w:t>
            </w:r>
            <w:proofErr w:type="spellEnd"/>
            <w:r w:rsidRPr="007C1107">
              <w:rPr>
                <w:rFonts w:ascii="Arial Narrow" w:hAnsi="Arial Narrow"/>
                <w:sz w:val="20"/>
                <w:szCs w:val="20"/>
              </w:rPr>
              <w:t xml:space="preserve">-Wall; função reinício automático; capacidade de refrigeração de 12.000 </w:t>
            </w:r>
            <w:proofErr w:type="spellStart"/>
            <w:r w:rsidRPr="007C1107">
              <w:rPr>
                <w:rFonts w:ascii="Arial Narrow" w:hAnsi="Arial Narrow"/>
                <w:sz w:val="20"/>
                <w:szCs w:val="20"/>
              </w:rPr>
              <w:t>Btus</w:t>
            </w:r>
            <w:proofErr w:type="spellEnd"/>
            <w:r w:rsidRPr="007C1107">
              <w:rPr>
                <w:rFonts w:ascii="Arial Narrow" w:hAnsi="Arial Narrow"/>
                <w:sz w:val="20"/>
                <w:szCs w:val="20"/>
              </w:rPr>
              <w:t>, admitida variação de ± 5%; controle remoto sem fio incluso; condensadora vertical com serpentina em cobre; compressor rotativo 220 V(monofásico) com tecnologia inverter, 60HZ; com a classificação A na tabela de eficiência energética do INMETRO; uso obrigatório de gás ecológico R-410; monofásico; garantia de no mínimo 12 meses a partir do recebimento do produto.</w:t>
            </w:r>
          </w:p>
        </w:tc>
        <w:tc>
          <w:tcPr>
            <w:tcW w:w="528" w:type="pct"/>
            <w:shd w:val="clear" w:color="auto" w:fill="auto"/>
          </w:tcPr>
          <w:p w14:paraId="44645614" w14:textId="77777777" w:rsidR="003B23A3" w:rsidRPr="008F70C0" w:rsidRDefault="003B23A3" w:rsidP="003B23A3">
            <w:pPr>
              <w:spacing w:after="0" w:line="240" w:lineRule="auto"/>
              <w:jc w:val="center"/>
              <w:rPr>
                <w:rFonts w:ascii="Arial Narrow" w:eastAsia="Arial" w:hAnsi="Arial Narrow" w:cs="Arial"/>
                <w:sz w:val="20"/>
                <w:szCs w:val="20"/>
              </w:rPr>
            </w:pPr>
            <w:r w:rsidRPr="008F70C0">
              <w:rPr>
                <w:rFonts w:ascii="Arial Narrow" w:eastAsia="Arial" w:hAnsi="Arial Narrow" w:cs="Arial"/>
                <w:sz w:val="20"/>
                <w:szCs w:val="20"/>
              </w:rPr>
              <w:t>UNIDADE</w:t>
            </w:r>
          </w:p>
        </w:tc>
        <w:tc>
          <w:tcPr>
            <w:tcW w:w="554" w:type="pct"/>
            <w:shd w:val="clear" w:color="auto" w:fill="auto"/>
          </w:tcPr>
          <w:p w14:paraId="58471FDF" w14:textId="77777777" w:rsidR="003B23A3" w:rsidRPr="008F70C0" w:rsidRDefault="003B23A3" w:rsidP="003B23A3">
            <w:pPr>
              <w:spacing w:after="0" w:line="240" w:lineRule="auto"/>
              <w:jc w:val="center"/>
              <w:rPr>
                <w:rFonts w:ascii="Arial Narrow" w:eastAsia="Arial" w:hAnsi="Arial Narrow" w:cs="Arial"/>
                <w:sz w:val="20"/>
                <w:szCs w:val="20"/>
              </w:rPr>
            </w:pPr>
            <w:r w:rsidRPr="008F70C0">
              <w:rPr>
                <w:rFonts w:ascii="Arial Narrow" w:eastAsia="Arial" w:hAnsi="Arial Narrow" w:cs="Arial"/>
                <w:sz w:val="20"/>
                <w:szCs w:val="20"/>
              </w:rPr>
              <w:t>05</w:t>
            </w:r>
          </w:p>
        </w:tc>
      </w:tr>
      <w:tr w:rsidR="003B23A3" w:rsidRPr="008F70C0" w14:paraId="530D0BF4" w14:textId="77777777" w:rsidTr="00D04040">
        <w:tc>
          <w:tcPr>
            <w:tcW w:w="521" w:type="pct"/>
            <w:shd w:val="clear" w:color="auto" w:fill="auto"/>
          </w:tcPr>
          <w:p w14:paraId="4C080548" w14:textId="77777777" w:rsidR="003B23A3" w:rsidRPr="008F70C0" w:rsidRDefault="003B23A3" w:rsidP="003B23A3">
            <w:pPr>
              <w:spacing w:after="0" w:line="240" w:lineRule="auto"/>
              <w:jc w:val="center"/>
              <w:rPr>
                <w:rFonts w:ascii="Arial Narrow" w:eastAsia="Arial" w:hAnsi="Arial Narrow" w:cs="Arial"/>
                <w:sz w:val="20"/>
                <w:szCs w:val="20"/>
              </w:rPr>
            </w:pPr>
            <w:r w:rsidRPr="008F70C0">
              <w:rPr>
                <w:rFonts w:ascii="Arial Narrow" w:eastAsia="Arial" w:hAnsi="Arial Narrow" w:cs="Arial"/>
                <w:sz w:val="20"/>
                <w:szCs w:val="20"/>
              </w:rPr>
              <w:t>002</w:t>
            </w:r>
          </w:p>
        </w:tc>
        <w:tc>
          <w:tcPr>
            <w:tcW w:w="3397" w:type="pct"/>
            <w:shd w:val="clear" w:color="auto" w:fill="auto"/>
          </w:tcPr>
          <w:p w14:paraId="6ABF6ED9" w14:textId="766D5F22" w:rsidR="003B23A3" w:rsidRPr="008F70C0" w:rsidRDefault="003B23A3" w:rsidP="003B23A3">
            <w:pPr>
              <w:spacing w:after="0" w:line="240" w:lineRule="auto"/>
              <w:jc w:val="both"/>
              <w:rPr>
                <w:rFonts w:ascii="Arial Narrow" w:eastAsia="Arial" w:hAnsi="Arial Narrow" w:cs="Arial"/>
                <w:sz w:val="20"/>
                <w:szCs w:val="20"/>
              </w:rPr>
            </w:pPr>
            <w:r w:rsidRPr="007C1107">
              <w:rPr>
                <w:rFonts w:ascii="Arial Narrow" w:hAnsi="Arial Narrow"/>
                <w:sz w:val="20"/>
                <w:szCs w:val="20"/>
              </w:rPr>
              <w:t xml:space="preserve">Características gerais: aparelho de ar condicionado tipo Split </w:t>
            </w:r>
            <w:proofErr w:type="spellStart"/>
            <w:r w:rsidRPr="007C1107">
              <w:rPr>
                <w:rFonts w:ascii="Arial Narrow" w:hAnsi="Arial Narrow"/>
                <w:sz w:val="20"/>
                <w:szCs w:val="20"/>
              </w:rPr>
              <w:t>Hi</w:t>
            </w:r>
            <w:proofErr w:type="spellEnd"/>
            <w:r w:rsidRPr="007C1107">
              <w:rPr>
                <w:rFonts w:ascii="Arial Narrow" w:hAnsi="Arial Narrow"/>
                <w:sz w:val="20"/>
                <w:szCs w:val="20"/>
              </w:rPr>
              <w:t xml:space="preserve"> Wall INVERTER ; ciclo frio; composto obrigatoriamente de condensador e evaporador tipo </w:t>
            </w:r>
            <w:proofErr w:type="spellStart"/>
            <w:r w:rsidRPr="007C1107">
              <w:rPr>
                <w:rFonts w:ascii="Arial Narrow" w:hAnsi="Arial Narrow"/>
                <w:sz w:val="20"/>
                <w:szCs w:val="20"/>
              </w:rPr>
              <w:t>Hi</w:t>
            </w:r>
            <w:proofErr w:type="spellEnd"/>
            <w:r w:rsidRPr="007C1107">
              <w:rPr>
                <w:rFonts w:ascii="Arial Narrow" w:hAnsi="Arial Narrow"/>
                <w:sz w:val="20"/>
                <w:szCs w:val="20"/>
              </w:rPr>
              <w:t xml:space="preserve">-Wall; função reinício automático; capacidade de refrigeração de 18.000 </w:t>
            </w:r>
            <w:proofErr w:type="spellStart"/>
            <w:r w:rsidRPr="007C1107">
              <w:rPr>
                <w:rFonts w:ascii="Arial Narrow" w:hAnsi="Arial Narrow"/>
                <w:sz w:val="20"/>
                <w:szCs w:val="20"/>
              </w:rPr>
              <w:t>Btus</w:t>
            </w:r>
            <w:proofErr w:type="spellEnd"/>
            <w:r w:rsidRPr="007C1107">
              <w:rPr>
                <w:rFonts w:ascii="Arial Narrow" w:hAnsi="Arial Narrow"/>
                <w:sz w:val="20"/>
                <w:szCs w:val="20"/>
              </w:rPr>
              <w:t>, admitida variação de ± 5%; controle remoto sem fio incluso; condensador vertical com serpentina em cobre; compressor rotativo 220 V (monofásico) com tecnologia inverter, 60HZ; com classificação A na tabela de eficiência energética do INMETRO; uso obrigatório de gás ecológico R-410; monofásico; garantia de no mínimo 12 meses a partir do recebimento do produto.</w:t>
            </w:r>
          </w:p>
        </w:tc>
        <w:tc>
          <w:tcPr>
            <w:tcW w:w="528" w:type="pct"/>
            <w:shd w:val="clear" w:color="auto" w:fill="auto"/>
          </w:tcPr>
          <w:p w14:paraId="4D0C76EA" w14:textId="77777777" w:rsidR="003B23A3" w:rsidRPr="008F70C0" w:rsidRDefault="003B23A3" w:rsidP="003B23A3">
            <w:pPr>
              <w:spacing w:after="0" w:line="240" w:lineRule="auto"/>
              <w:jc w:val="center"/>
              <w:rPr>
                <w:rFonts w:ascii="Arial Narrow" w:eastAsia="Arial" w:hAnsi="Arial Narrow" w:cs="Arial"/>
                <w:sz w:val="20"/>
                <w:szCs w:val="20"/>
              </w:rPr>
            </w:pPr>
            <w:r w:rsidRPr="008F70C0">
              <w:rPr>
                <w:rFonts w:ascii="Arial Narrow" w:eastAsia="Arial" w:hAnsi="Arial Narrow" w:cs="Arial"/>
                <w:sz w:val="20"/>
                <w:szCs w:val="20"/>
              </w:rPr>
              <w:t>UNIDADE</w:t>
            </w:r>
          </w:p>
        </w:tc>
        <w:tc>
          <w:tcPr>
            <w:tcW w:w="554" w:type="pct"/>
            <w:shd w:val="clear" w:color="auto" w:fill="auto"/>
          </w:tcPr>
          <w:p w14:paraId="723AC10D" w14:textId="77777777" w:rsidR="003B23A3" w:rsidRPr="008F70C0" w:rsidRDefault="003B23A3" w:rsidP="003B23A3">
            <w:pPr>
              <w:spacing w:after="0" w:line="240" w:lineRule="auto"/>
              <w:jc w:val="center"/>
              <w:rPr>
                <w:rFonts w:ascii="Arial Narrow" w:eastAsia="Arial" w:hAnsi="Arial Narrow" w:cs="Arial"/>
                <w:sz w:val="20"/>
                <w:szCs w:val="20"/>
              </w:rPr>
            </w:pPr>
            <w:r w:rsidRPr="008F70C0">
              <w:rPr>
                <w:rFonts w:ascii="Arial Narrow" w:eastAsia="Arial" w:hAnsi="Arial Narrow" w:cs="Arial"/>
                <w:sz w:val="20"/>
                <w:szCs w:val="20"/>
              </w:rPr>
              <w:t>07</w:t>
            </w:r>
          </w:p>
        </w:tc>
      </w:tr>
      <w:tr w:rsidR="003B23A3" w:rsidRPr="008F70C0" w14:paraId="6851941C" w14:textId="77777777" w:rsidTr="00D04040">
        <w:tc>
          <w:tcPr>
            <w:tcW w:w="521" w:type="pct"/>
            <w:shd w:val="clear" w:color="auto" w:fill="auto"/>
          </w:tcPr>
          <w:p w14:paraId="36906FC6" w14:textId="77777777" w:rsidR="003B23A3" w:rsidRPr="008F70C0" w:rsidRDefault="003B23A3" w:rsidP="003B23A3">
            <w:pPr>
              <w:spacing w:after="0" w:line="240" w:lineRule="auto"/>
              <w:jc w:val="center"/>
              <w:rPr>
                <w:rFonts w:ascii="Arial Narrow" w:eastAsia="Arial" w:hAnsi="Arial Narrow" w:cs="Arial"/>
                <w:sz w:val="20"/>
                <w:szCs w:val="20"/>
              </w:rPr>
            </w:pPr>
            <w:r w:rsidRPr="008F70C0">
              <w:rPr>
                <w:rFonts w:ascii="Arial Narrow" w:eastAsia="Arial" w:hAnsi="Arial Narrow" w:cs="Arial"/>
                <w:sz w:val="20"/>
                <w:szCs w:val="20"/>
              </w:rPr>
              <w:t>003</w:t>
            </w:r>
          </w:p>
        </w:tc>
        <w:tc>
          <w:tcPr>
            <w:tcW w:w="3397" w:type="pct"/>
            <w:shd w:val="clear" w:color="auto" w:fill="auto"/>
          </w:tcPr>
          <w:p w14:paraId="5E1CDA7E" w14:textId="3A8CBC40" w:rsidR="003B23A3" w:rsidRPr="008F70C0" w:rsidRDefault="003B23A3" w:rsidP="003B23A3">
            <w:pPr>
              <w:spacing w:after="0" w:line="240" w:lineRule="auto"/>
              <w:jc w:val="both"/>
              <w:rPr>
                <w:rFonts w:ascii="Arial Narrow" w:eastAsia="Arial" w:hAnsi="Arial Narrow" w:cs="Arial"/>
                <w:sz w:val="20"/>
                <w:szCs w:val="20"/>
              </w:rPr>
            </w:pPr>
            <w:proofErr w:type="spellStart"/>
            <w:r w:rsidRPr="007C1107">
              <w:rPr>
                <w:rFonts w:ascii="Arial Narrow" w:hAnsi="Arial Narrow"/>
                <w:sz w:val="20"/>
                <w:szCs w:val="20"/>
              </w:rPr>
              <w:t>Caracteristicas</w:t>
            </w:r>
            <w:proofErr w:type="spellEnd"/>
            <w:r w:rsidRPr="007C1107">
              <w:rPr>
                <w:rFonts w:ascii="Arial Narrow" w:hAnsi="Arial Narrow"/>
                <w:sz w:val="20"/>
                <w:szCs w:val="20"/>
              </w:rPr>
              <w:t xml:space="preserve"> Gerais: Aparelho De Ar Condicionado Tipo Split </w:t>
            </w:r>
            <w:proofErr w:type="spellStart"/>
            <w:r w:rsidRPr="007C1107">
              <w:rPr>
                <w:rFonts w:ascii="Arial Narrow" w:hAnsi="Arial Narrow"/>
                <w:sz w:val="20"/>
                <w:szCs w:val="20"/>
              </w:rPr>
              <w:t>Hi</w:t>
            </w:r>
            <w:proofErr w:type="spellEnd"/>
            <w:r w:rsidRPr="007C1107">
              <w:rPr>
                <w:rFonts w:ascii="Arial Narrow" w:hAnsi="Arial Narrow"/>
                <w:sz w:val="20"/>
                <w:szCs w:val="20"/>
              </w:rPr>
              <w:t xml:space="preserve"> Wall Inverter; Ciclo Frio; Composto Obrigatoriamente De Condensador E Evaporador Tipo </w:t>
            </w:r>
            <w:proofErr w:type="spellStart"/>
            <w:r w:rsidRPr="007C1107">
              <w:rPr>
                <w:rFonts w:ascii="Arial Narrow" w:hAnsi="Arial Narrow"/>
                <w:sz w:val="20"/>
                <w:szCs w:val="20"/>
              </w:rPr>
              <w:t>Hi</w:t>
            </w:r>
            <w:proofErr w:type="spellEnd"/>
            <w:r w:rsidRPr="007C1107">
              <w:rPr>
                <w:rFonts w:ascii="Arial Narrow" w:hAnsi="Arial Narrow"/>
                <w:sz w:val="20"/>
                <w:szCs w:val="20"/>
              </w:rPr>
              <w:t xml:space="preserve">-Wall; Função Reinicio Automático; Capacidade De Refrigeração De 24.000 </w:t>
            </w:r>
            <w:proofErr w:type="spellStart"/>
            <w:r w:rsidRPr="007C1107">
              <w:rPr>
                <w:rFonts w:ascii="Arial Narrow" w:hAnsi="Arial Narrow"/>
                <w:sz w:val="20"/>
                <w:szCs w:val="20"/>
              </w:rPr>
              <w:t>Btus</w:t>
            </w:r>
            <w:proofErr w:type="spellEnd"/>
            <w:r w:rsidRPr="007C1107">
              <w:rPr>
                <w:rFonts w:ascii="Arial Narrow" w:hAnsi="Arial Narrow"/>
                <w:sz w:val="20"/>
                <w:szCs w:val="20"/>
              </w:rPr>
              <w:t xml:space="preserve">, Admitida Variação De ± 5%; Controle Remoto Sem Fio Incluso; Condensadora Vertical Com Serpentina Em Cobre; Compressor Rotativo 220 V(Monofásico) Com Tecnologia Inverter, 60hz; Com A Classificação A Na Tabela De Eficiência Energética Do Inmetro Uso Obrigatório De Gás Ecológico R-410; Monofásico; Garantia De No </w:t>
            </w:r>
            <w:proofErr w:type="spellStart"/>
            <w:r w:rsidRPr="007C1107">
              <w:rPr>
                <w:rFonts w:ascii="Arial Narrow" w:hAnsi="Arial Narrow"/>
                <w:sz w:val="20"/>
                <w:szCs w:val="20"/>
              </w:rPr>
              <w:t>Minimo</w:t>
            </w:r>
            <w:proofErr w:type="spellEnd"/>
            <w:r w:rsidRPr="007C1107">
              <w:rPr>
                <w:rFonts w:ascii="Arial Narrow" w:hAnsi="Arial Narrow"/>
                <w:sz w:val="20"/>
                <w:szCs w:val="20"/>
              </w:rPr>
              <w:t xml:space="preserve"> 12 Meses A Partir Do Recebimento Do Produto</w:t>
            </w:r>
          </w:p>
        </w:tc>
        <w:tc>
          <w:tcPr>
            <w:tcW w:w="528" w:type="pct"/>
            <w:shd w:val="clear" w:color="auto" w:fill="auto"/>
          </w:tcPr>
          <w:p w14:paraId="13F6EC44" w14:textId="77777777" w:rsidR="003B23A3" w:rsidRPr="008F70C0" w:rsidRDefault="003B23A3" w:rsidP="003B23A3">
            <w:pPr>
              <w:spacing w:after="0" w:line="240" w:lineRule="auto"/>
              <w:jc w:val="center"/>
              <w:rPr>
                <w:rFonts w:ascii="Arial Narrow" w:eastAsia="Arial" w:hAnsi="Arial Narrow" w:cs="Arial"/>
                <w:sz w:val="20"/>
                <w:szCs w:val="20"/>
              </w:rPr>
            </w:pPr>
            <w:r w:rsidRPr="008F70C0">
              <w:rPr>
                <w:rFonts w:ascii="Arial Narrow" w:eastAsia="Arial" w:hAnsi="Arial Narrow" w:cs="Arial"/>
                <w:sz w:val="20"/>
                <w:szCs w:val="20"/>
              </w:rPr>
              <w:t>UNIDADE</w:t>
            </w:r>
          </w:p>
        </w:tc>
        <w:tc>
          <w:tcPr>
            <w:tcW w:w="554" w:type="pct"/>
            <w:shd w:val="clear" w:color="auto" w:fill="auto"/>
          </w:tcPr>
          <w:p w14:paraId="02D2B40A" w14:textId="77777777" w:rsidR="003B23A3" w:rsidRPr="008F70C0" w:rsidRDefault="003B23A3" w:rsidP="003B23A3">
            <w:pPr>
              <w:spacing w:after="0" w:line="240" w:lineRule="auto"/>
              <w:jc w:val="center"/>
              <w:rPr>
                <w:rFonts w:ascii="Arial Narrow" w:eastAsia="Arial" w:hAnsi="Arial Narrow" w:cs="Arial"/>
                <w:sz w:val="20"/>
                <w:szCs w:val="20"/>
              </w:rPr>
            </w:pPr>
            <w:r w:rsidRPr="008F70C0">
              <w:rPr>
                <w:rFonts w:ascii="Arial Narrow" w:eastAsia="Arial" w:hAnsi="Arial Narrow" w:cs="Arial"/>
                <w:sz w:val="20"/>
                <w:szCs w:val="20"/>
              </w:rPr>
              <w:t>08</w:t>
            </w:r>
          </w:p>
        </w:tc>
      </w:tr>
    </w:tbl>
    <w:p w14:paraId="7D6425EF" w14:textId="77777777" w:rsidR="007E3897" w:rsidRDefault="007E3897" w:rsidP="00AA3835">
      <w:pPr>
        <w:spacing w:after="0" w:line="240" w:lineRule="auto"/>
        <w:jc w:val="both"/>
        <w:rPr>
          <w:rFonts w:ascii="Arial Narrow" w:hAnsi="Arial Narrow" w:cs="Calibri"/>
          <w:b/>
          <w:bCs/>
          <w:color w:val="0D0D0D"/>
          <w:sz w:val="24"/>
          <w:szCs w:val="24"/>
        </w:rPr>
      </w:pPr>
    </w:p>
    <w:p w14:paraId="1CABE406" w14:textId="4CFF68CC" w:rsidR="00AA3835" w:rsidRPr="006D43DC" w:rsidRDefault="00AA3835" w:rsidP="00AA3835">
      <w:pPr>
        <w:spacing w:after="0" w:line="240" w:lineRule="auto"/>
        <w:jc w:val="both"/>
        <w:rPr>
          <w:rFonts w:ascii="Arial Narrow" w:hAnsi="Arial Narrow" w:cs="Calibri"/>
          <w:b/>
          <w:bCs/>
          <w:color w:val="0D0D0D"/>
          <w:sz w:val="24"/>
          <w:szCs w:val="24"/>
        </w:rPr>
      </w:pPr>
      <w:r w:rsidRPr="006D43DC">
        <w:rPr>
          <w:rFonts w:ascii="Arial Narrow" w:hAnsi="Arial Narrow" w:cs="Calibri"/>
          <w:b/>
          <w:bCs/>
          <w:color w:val="0D0D0D"/>
          <w:sz w:val="24"/>
          <w:szCs w:val="24"/>
        </w:rPr>
        <w:t>7. DA ESTIMATIVA DO VALOR DA CONTRATAÇÃO, ACOMPANHADA DOS PREÇOS UNITÁRIOS REFERENCIAIS, DAS MEMÓRIAS DE CÁLCULO E DOS DOCUMENTOS QUE LHE DÃO SUPORTE</w:t>
      </w:r>
    </w:p>
    <w:p w14:paraId="0957693D" w14:textId="77777777" w:rsidR="00AA3835" w:rsidRPr="006D43DC" w:rsidRDefault="00AA3835" w:rsidP="00AA3835">
      <w:pPr>
        <w:spacing w:after="0" w:line="240" w:lineRule="auto"/>
        <w:jc w:val="both"/>
        <w:rPr>
          <w:rFonts w:ascii="Arial Narrow" w:hAnsi="Arial Narrow"/>
          <w:b/>
          <w:color w:val="0D0D0D"/>
          <w:sz w:val="24"/>
          <w:szCs w:val="24"/>
        </w:rPr>
      </w:pPr>
      <w:r w:rsidRPr="006D43DC">
        <w:rPr>
          <w:rFonts w:ascii="Arial Narrow" w:hAnsi="Arial Narrow"/>
          <w:b/>
          <w:color w:val="0D0D0D"/>
          <w:sz w:val="24"/>
          <w:szCs w:val="24"/>
        </w:rPr>
        <w:t>7.1. Parâmetros utilizados:</w:t>
      </w:r>
    </w:p>
    <w:p w14:paraId="796CFF55" w14:textId="77777777" w:rsidR="00AA3835" w:rsidRPr="006D43DC" w:rsidRDefault="00AA3835" w:rsidP="00AA3835">
      <w:pPr>
        <w:spacing w:after="0" w:line="240" w:lineRule="auto"/>
        <w:jc w:val="both"/>
        <w:rPr>
          <w:rFonts w:ascii="Arial Narrow" w:eastAsia="Cambria" w:hAnsi="Arial Narrow" w:cs="Arial"/>
          <w:b/>
          <w:i/>
          <w:iCs/>
          <w:color w:val="FF0000"/>
          <w:sz w:val="24"/>
          <w:szCs w:val="24"/>
        </w:rPr>
      </w:pPr>
      <w:r w:rsidRPr="006D43DC">
        <w:rPr>
          <w:rFonts w:ascii="Arial Narrow" w:hAnsi="Arial Narrow"/>
          <w:b/>
          <w:color w:val="0D0D0D"/>
          <w:sz w:val="24"/>
          <w:szCs w:val="24"/>
        </w:rPr>
        <w:t xml:space="preserve">7.2. </w:t>
      </w:r>
      <w:r w:rsidRPr="006D43DC">
        <w:rPr>
          <w:rFonts w:ascii="Arial Narrow" w:hAnsi="Arial Narrow"/>
          <w:color w:val="0D0D0D"/>
          <w:sz w:val="24"/>
          <w:szCs w:val="24"/>
        </w:rPr>
        <w:t>A partir do quantitativo estudado em atendimento à Secretaria demandante e os parâmetros obtidos através das pesquisas de mercado realizadas no presente estudo, que intentaram o valor mais próximo possível do praticado no mercado, segue estimativa do valor da contratação conforme documentos anexos e exposição na tabela abaixo:</w:t>
      </w:r>
      <w:r w:rsidRPr="006D43DC">
        <w:rPr>
          <w:rFonts w:ascii="Arial Narrow" w:eastAsia="Cambria" w:hAnsi="Arial Narrow" w:cs="Arial"/>
          <w:b/>
          <w:i/>
          <w:iCs/>
          <w:color w:val="FF0000"/>
          <w:sz w:val="24"/>
          <w:szCs w:val="24"/>
        </w:rPr>
        <w:t xml:space="preserve"> </w:t>
      </w:r>
    </w:p>
    <w:tbl>
      <w:tblPr>
        <w:tblStyle w:val="lista1"/>
        <w:tblW w:w="0" w:type="auto"/>
        <w:tblInd w:w="1" w:type="dxa"/>
        <w:tblLook w:val="04A0" w:firstRow="1" w:lastRow="0" w:firstColumn="1" w:lastColumn="0" w:noHBand="0" w:noVBand="1"/>
      </w:tblPr>
      <w:tblGrid>
        <w:gridCol w:w="631"/>
        <w:gridCol w:w="878"/>
        <w:gridCol w:w="4020"/>
        <w:gridCol w:w="850"/>
        <w:gridCol w:w="992"/>
        <w:gridCol w:w="993"/>
        <w:gridCol w:w="1042"/>
      </w:tblGrid>
      <w:tr w:rsidR="00AA3835" w:rsidRPr="007C1107" w14:paraId="29992125" w14:textId="77777777" w:rsidTr="00D04040">
        <w:tc>
          <w:tcPr>
            <w:tcW w:w="631" w:type="dxa"/>
            <w:vAlign w:val="center"/>
          </w:tcPr>
          <w:p w14:paraId="658C463B" w14:textId="77777777" w:rsidR="00AA3835" w:rsidRPr="007C1107" w:rsidRDefault="00AA3835" w:rsidP="00271A76">
            <w:pPr>
              <w:spacing w:after="0" w:line="240" w:lineRule="auto"/>
              <w:jc w:val="center"/>
              <w:rPr>
                <w:rFonts w:ascii="Arial Narrow" w:hAnsi="Arial Narrow"/>
              </w:rPr>
            </w:pPr>
            <w:r w:rsidRPr="007C1107">
              <w:rPr>
                <w:rFonts w:ascii="Arial Narrow" w:hAnsi="Arial Narrow"/>
                <w:b/>
              </w:rPr>
              <w:t>N° Item</w:t>
            </w:r>
          </w:p>
        </w:tc>
        <w:tc>
          <w:tcPr>
            <w:tcW w:w="878" w:type="dxa"/>
            <w:vAlign w:val="center"/>
          </w:tcPr>
          <w:p w14:paraId="516F2411" w14:textId="77777777" w:rsidR="00AA3835" w:rsidRPr="007C1107" w:rsidRDefault="00AA3835" w:rsidP="00271A76">
            <w:pPr>
              <w:spacing w:after="0" w:line="240" w:lineRule="auto"/>
              <w:jc w:val="center"/>
              <w:rPr>
                <w:rFonts w:ascii="Arial Narrow" w:hAnsi="Arial Narrow"/>
              </w:rPr>
            </w:pPr>
            <w:r w:rsidRPr="007C1107">
              <w:rPr>
                <w:rFonts w:ascii="Arial Narrow" w:hAnsi="Arial Narrow"/>
                <w:b/>
              </w:rPr>
              <w:t>Código</w:t>
            </w:r>
          </w:p>
        </w:tc>
        <w:tc>
          <w:tcPr>
            <w:tcW w:w="4020" w:type="dxa"/>
            <w:vAlign w:val="center"/>
          </w:tcPr>
          <w:p w14:paraId="2FC789D3" w14:textId="77777777" w:rsidR="00AA3835" w:rsidRPr="007C1107" w:rsidRDefault="00AA3835" w:rsidP="00271A76">
            <w:pPr>
              <w:spacing w:after="0" w:line="240" w:lineRule="auto"/>
              <w:jc w:val="center"/>
              <w:rPr>
                <w:rFonts w:ascii="Arial Narrow" w:hAnsi="Arial Narrow"/>
              </w:rPr>
            </w:pPr>
            <w:r w:rsidRPr="007C1107">
              <w:rPr>
                <w:rFonts w:ascii="Arial Narrow" w:hAnsi="Arial Narrow"/>
                <w:b/>
              </w:rPr>
              <w:t>Descrição</w:t>
            </w:r>
          </w:p>
        </w:tc>
        <w:tc>
          <w:tcPr>
            <w:tcW w:w="850" w:type="dxa"/>
            <w:vAlign w:val="center"/>
          </w:tcPr>
          <w:p w14:paraId="14FF41D7" w14:textId="77777777" w:rsidR="00AA3835" w:rsidRPr="007C1107" w:rsidRDefault="00AA3835" w:rsidP="00271A76">
            <w:pPr>
              <w:spacing w:after="0" w:line="240" w:lineRule="auto"/>
              <w:jc w:val="center"/>
              <w:rPr>
                <w:rFonts w:ascii="Arial Narrow" w:hAnsi="Arial Narrow"/>
              </w:rPr>
            </w:pPr>
            <w:r w:rsidRPr="007C1107">
              <w:rPr>
                <w:rFonts w:ascii="Arial Narrow" w:hAnsi="Arial Narrow"/>
                <w:b/>
              </w:rPr>
              <w:t>Unidade</w:t>
            </w:r>
          </w:p>
        </w:tc>
        <w:tc>
          <w:tcPr>
            <w:tcW w:w="992" w:type="dxa"/>
            <w:vAlign w:val="center"/>
          </w:tcPr>
          <w:p w14:paraId="1F8D94F2" w14:textId="77777777" w:rsidR="00AA3835" w:rsidRPr="007C1107" w:rsidRDefault="00AA3835" w:rsidP="00271A76">
            <w:pPr>
              <w:spacing w:after="0" w:line="240" w:lineRule="auto"/>
              <w:jc w:val="center"/>
              <w:rPr>
                <w:rFonts w:ascii="Arial Narrow" w:hAnsi="Arial Narrow"/>
              </w:rPr>
            </w:pPr>
            <w:r w:rsidRPr="007C1107">
              <w:rPr>
                <w:rFonts w:ascii="Arial Narrow" w:hAnsi="Arial Narrow"/>
                <w:b/>
              </w:rPr>
              <w:t>Quantidade</w:t>
            </w:r>
          </w:p>
        </w:tc>
        <w:tc>
          <w:tcPr>
            <w:tcW w:w="993" w:type="dxa"/>
            <w:vAlign w:val="center"/>
          </w:tcPr>
          <w:p w14:paraId="1597D877" w14:textId="77777777" w:rsidR="00AA3835" w:rsidRPr="007C1107" w:rsidRDefault="00AA3835" w:rsidP="00271A76">
            <w:pPr>
              <w:spacing w:after="0" w:line="240" w:lineRule="auto"/>
              <w:jc w:val="center"/>
              <w:rPr>
                <w:rFonts w:ascii="Arial Narrow" w:hAnsi="Arial Narrow"/>
                <w:b/>
              </w:rPr>
            </w:pPr>
            <w:r w:rsidRPr="007C1107">
              <w:rPr>
                <w:rFonts w:ascii="Arial Narrow" w:hAnsi="Arial Narrow"/>
                <w:b/>
              </w:rPr>
              <w:t>Valor</w:t>
            </w:r>
          </w:p>
          <w:p w14:paraId="7D580AD1" w14:textId="77777777" w:rsidR="00AA3835" w:rsidRPr="007C1107" w:rsidRDefault="00AA3835" w:rsidP="00271A76">
            <w:pPr>
              <w:spacing w:after="0" w:line="240" w:lineRule="auto"/>
              <w:jc w:val="center"/>
              <w:rPr>
                <w:rFonts w:ascii="Arial Narrow" w:hAnsi="Arial Narrow"/>
                <w:b/>
              </w:rPr>
            </w:pPr>
            <w:r w:rsidRPr="007C1107">
              <w:rPr>
                <w:rFonts w:ascii="Arial Narrow" w:hAnsi="Arial Narrow"/>
                <w:b/>
              </w:rPr>
              <w:t>Estimado</w:t>
            </w:r>
          </w:p>
          <w:p w14:paraId="35A3FFF8" w14:textId="77777777" w:rsidR="00AA3835" w:rsidRPr="007C1107" w:rsidRDefault="00AA3835" w:rsidP="00271A76">
            <w:pPr>
              <w:spacing w:after="0" w:line="240" w:lineRule="auto"/>
              <w:jc w:val="center"/>
              <w:rPr>
                <w:rFonts w:ascii="Arial Narrow" w:hAnsi="Arial Narrow"/>
              </w:rPr>
            </w:pPr>
            <w:r w:rsidRPr="007C1107">
              <w:rPr>
                <w:rFonts w:ascii="Arial Narrow" w:hAnsi="Arial Narrow"/>
                <w:b/>
              </w:rPr>
              <w:lastRenderedPageBreak/>
              <w:t>Unitário</w:t>
            </w:r>
          </w:p>
        </w:tc>
        <w:tc>
          <w:tcPr>
            <w:tcW w:w="1042" w:type="dxa"/>
            <w:vAlign w:val="center"/>
          </w:tcPr>
          <w:p w14:paraId="6F9F934D" w14:textId="77777777" w:rsidR="00AA3835" w:rsidRPr="007C1107" w:rsidRDefault="00AA3835" w:rsidP="00271A76">
            <w:pPr>
              <w:spacing w:after="0" w:line="240" w:lineRule="auto"/>
              <w:jc w:val="center"/>
              <w:rPr>
                <w:rFonts w:ascii="Arial Narrow" w:hAnsi="Arial Narrow"/>
                <w:b/>
              </w:rPr>
            </w:pPr>
            <w:r w:rsidRPr="007C1107">
              <w:rPr>
                <w:rFonts w:ascii="Arial Narrow" w:hAnsi="Arial Narrow"/>
                <w:b/>
              </w:rPr>
              <w:lastRenderedPageBreak/>
              <w:t>Valor</w:t>
            </w:r>
          </w:p>
          <w:p w14:paraId="57E2D261" w14:textId="77777777" w:rsidR="00AA3835" w:rsidRPr="007C1107" w:rsidRDefault="00AA3835" w:rsidP="00271A76">
            <w:pPr>
              <w:spacing w:after="0" w:line="240" w:lineRule="auto"/>
              <w:jc w:val="center"/>
              <w:rPr>
                <w:rFonts w:ascii="Arial Narrow" w:hAnsi="Arial Narrow"/>
                <w:b/>
              </w:rPr>
            </w:pPr>
            <w:r w:rsidRPr="007C1107">
              <w:rPr>
                <w:rFonts w:ascii="Arial Narrow" w:hAnsi="Arial Narrow"/>
                <w:b/>
              </w:rPr>
              <w:t>Estimado</w:t>
            </w:r>
          </w:p>
          <w:p w14:paraId="33ADB22C" w14:textId="77777777" w:rsidR="00AA3835" w:rsidRPr="007C1107" w:rsidRDefault="00AA3835" w:rsidP="00271A76">
            <w:pPr>
              <w:spacing w:after="0" w:line="240" w:lineRule="auto"/>
              <w:jc w:val="center"/>
              <w:rPr>
                <w:rFonts w:ascii="Arial Narrow" w:hAnsi="Arial Narrow"/>
              </w:rPr>
            </w:pPr>
            <w:r w:rsidRPr="007C1107">
              <w:rPr>
                <w:rFonts w:ascii="Arial Narrow" w:hAnsi="Arial Narrow"/>
                <w:b/>
              </w:rPr>
              <w:lastRenderedPageBreak/>
              <w:t>Total</w:t>
            </w:r>
          </w:p>
        </w:tc>
      </w:tr>
      <w:tr w:rsidR="007C1107" w:rsidRPr="007C1107" w14:paraId="67C8CD4A" w14:textId="77777777" w:rsidTr="00D04040">
        <w:tc>
          <w:tcPr>
            <w:tcW w:w="631" w:type="dxa"/>
          </w:tcPr>
          <w:p w14:paraId="72995624" w14:textId="2182ADE4" w:rsidR="007C1107" w:rsidRPr="007C1107" w:rsidRDefault="007C1107" w:rsidP="007C1107">
            <w:pPr>
              <w:spacing w:after="0" w:line="240" w:lineRule="auto"/>
              <w:jc w:val="center"/>
              <w:rPr>
                <w:rFonts w:ascii="Arial Narrow" w:hAnsi="Arial Narrow"/>
              </w:rPr>
            </w:pPr>
            <w:r w:rsidRPr="007C1107">
              <w:rPr>
                <w:rFonts w:ascii="Arial Narrow" w:hAnsi="Arial Narrow"/>
              </w:rPr>
              <w:lastRenderedPageBreak/>
              <w:t>0001</w:t>
            </w:r>
          </w:p>
        </w:tc>
        <w:tc>
          <w:tcPr>
            <w:tcW w:w="878" w:type="dxa"/>
          </w:tcPr>
          <w:p w14:paraId="7F8A8AC6" w14:textId="2D55DABF" w:rsidR="007C1107" w:rsidRPr="007C1107" w:rsidRDefault="007C1107" w:rsidP="007C1107">
            <w:pPr>
              <w:spacing w:after="0" w:line="240" w:lineRule="auto"/>
              <w:jc w:val="center"/>
              <w:rPr>
                <w:rFonts w:ascii="Arial Narrow" w:hAnsi="Arial Narrow"/>
              </w:rPr>
            </w:pPr>
            <w:r w:rsidRPr="007C1107">
              <w:rPr>
                <w:rFonts w:ascii="Arial Narrow" w:hAnsi="Arial Narrow"/>
              </w:rPr>
              <w:t>850045123</w:t>
            </w:r>
          </w:p>
        </w:tc>
        <w:tc>
          <w:tcPr>
            <w:tcW w:w="4020" w:type="dxa"/>
          </w:tcPr>
          <w:p w14:paraId="00FADD1F" w14:textId="51B59FD6" w:rsidR="007C1107" w:rsidRPr="007C1107" w:rsidRDefault="007C1107" w:rsidP="007C1107">
            <w:pPr>
              <w:spacing w:after="0" w:line="240" w:lineRule="auto"/>
              <w:jc w:val="both"/>
              <w:rPr>
                <w:rFonts w:ascii="Arial Narrow" w:hAnsi="Arial Narrow"/>
              </w:rPr>
            </w:pPr>
            <w:r w:rsidRPr="007C1107">
              <w:rPr>
                <w:rFonts w:ascii="Arial Narrow" w:hAnsi="Arial Narrow"/>
              </w:rPr>
              <w:t xml:space="preserve">Características gerais: aparelho de ar condicionado tipo Split </w:t>
            </w:r>
            <w:proofErr w:type="spellStart"/>
            <w:r w:rsidRPr="007C1107">
              <w:rPr>
                <w:rFonts w:ascii="Arial Narrow" w:hAnsi="Arial Narrow"/>
              </w:rPr>
              <w:t>Hi</w:t>
            </w:r>
            <w:proofErr w:type="spellEnd"/>
            <w:r w:rsidRPr="007C1107">
              <w:rPr>
                <w:rFonts w:ascii="Arial Narrow" w:hAnsi="Arial Narrow"/>
              </w:rPr>
              <w:t xml:space="preserve"> Wall INVERTER; ciclo frio; composto obrigatoriamente de condensador e evaporador tipo </w:t>
            </w:r>
            <w:proofErr w:type="spellStart"/>
            <w:r w:rsidRPr="007C1107">
              <w:rPr>
                <w:rFonts w:ascii="Arial Narrow" w:hAnsi="Arial Narrow"/>
              </w:rPr>
              <w:t>Hi</w:t>
            </w:r>
            <w:proofErr w:type="spellEnd"/>
            <w:r w:rsidRPr="007C1107">
              <w:rPr>
                <w:rFonts w:ascii="Arial Narrow" w:hAnsi="Arial Narrow"/>
              </w:rPr>
              <w:t xml:space="preserve">-Wall; função reinício automático; capacidade de refrigeração de 12.000 </w:t>
            </w:r>
            <w:proofErr w:type="spellStart"/>
            <w:r w:rsidRPr="007C1107">
              <w:rPr>
                <w:rFonts w:ascii="Arial Narrow" w:hAnsi="Arial Narrow"/>
              </w:rPr>
              <w:t>Btus</w:t>
            </w:r>
            <w:proofErr w:type="spellEnd"/>
            <w:r w:rsidRPr="007C1107">
              <w:rPr>
                <w:rFonts w:ascii="Arial Narrow" w:hAnsi="Arial Narrow"/>
              </w:rPr>
              <w:t>, admitida variação de ± 5%; controle remoto sem fio incluso; condensadora vertical com serpentina em cobre; compressor rotativo 220 V(monofásico) com tecnologia inverter, 60HZ; com a classificação A na tabela de eficiência energética do INMETRO; uso obrigatório de gás ecológico R-410; monofásico; garantia de no mínimo 12 meses a partir do recebimento do produto.</w:t>
            </w:r>
          </w:p>
        </w:tc>
        <w:tc>
          <w:tcPr>
            <w:tcW w:w="850" w:type="dxa"/>
          </w:tcPr>
          <w:p w14:paraId="3301A63C" w14:textId="3FC1B566" w:rsidR="007C1107" w:rsidRPr="007C1107" w:rsidRDefault="007C1107" w:rsidP="007C1107">
            <w:pPr>
              <w:spacing w:after="0" w:line="240" w:lineRule="auto"/>
              <w:jc w:val="center"/>
              <w:rPr>
                <w:rFonts w:ascii="Arial Narrow" w:hAnsi="Arial Narrow"/>
              </w:rPr>
            </w:pPr>
            <w:r w:rsidRPr="007C1107">
              <w:rPr>
                <w:rFonts w:ascii="Arial Narrow" w:hAnsi="Arial Narrow"/>
              </w:rPr>
              <w:t>UNIDADE</w:t>
            </w:r>
          </w:p>
        </w:tc>
        <w:tc>
          <w:tcPr>
            <w:tcW w:w="992" w:type="dxa"/>
          </w:tcPr>
          <w:p w14:paraId="61531992" w14:textId="0558F009" w:rsidR="007C1107" w:rsidRPr="007C1107" w:rsidRDefault="007C1107" w:rsidP="007C1107">
            <w:pPr>
              <w:spacing w:after="0" w:line="240" w:lineRule="auto"/>
              <w:jc w:val="center"/>
              <w:rPr>
                <w:rFonts w:ascii="Arial Narrow" w:hAnsi="Arial Narrow"/>
              </w:rPr>
            </w:pPr>
            <w:r w:rsidRPr="007C1107">
              <w:rPr>
                <w:rFonts w:ascii="Arial Narrow" w:hAnsi="Arial Narrow"/>
              </w:rPr>
              <w:t>5</w:t>
            </w:r>
          </w:p>
        </w:tc>
        <w:tc>
          <w:tcPr>
            <w:tcW w:w="993" w:type="dxa"/>
          </w:tcPr>
          <w:p w14:paraId="4C08F036" w14:textId="3FFD44EA" w:rsidR="007C1107" w:rsidRPr="007C1107" w:rsidRDefault="007C1107" w:rsidP="007C1107">
            <w:pPr>
              <w:spacing w:after="0" w:line="240" w:lineRule="auto"/>
              <w:jc w:val="right"/>
              <w:rPr>
                <w:rFonts w:ascii="Arial Narrow" w:hAnsi="Arial Narrow"/>
              </w:rPr>
            </w:pPr>
            <w:r w:rsidRPr="007C1107">
              <w:rPr>
                <w:rFonts w:ascii="Arial Narrow" w:hAnsi="Arial Narrow"/>
              </w:rPr>
              <w:t>3.600,00</w:t>
            </w:r>
          </w:p>
        </w:tc>
        <w:tc>
          <w:tcPr>
            <w:tcW w:w="1042" w:type="dxa"/>
          </w:tcPr>
          <w:p w14:paraId="0DF414A6" w14:textId="72498EF6" w:rsidR="007C1107" w:rsidRPr="007C1107" w:rsidRDefault="007C1107" w:rsidP="007C1107">
            <w:pPr>
              <w:spacing w:after="0" w:line="240" w:lineRule="auto"/>
              <w:jc w:val="right"/>
              <w:rPr>
                <w:rFonts w:ascii="Arial Narrow" w:hAnsi="Arial Narrow"/>
              </w:rPr>
            </w:pPr>
            <w:r w:rsidRPr="007C1107">
              <w:rPr>
                <w:rFonts w:ascii="Arial Narrow" w:hAnsi="Arial Narrow"/>
              </w:rPr>
              <w:t>18.000,00</w:t>
            </w:r>
          </w:p>
        </w:tc>
      </w:tr>
      <w:tr w:rsidR="007C1107" w:rsidRPr="007C1107" w14:paraId="13258D83" w14:textId="77777777" w:rsidTr="00D04040">
        <w:tc>
          <w:tcPr>
            <w:tcW w:w="631" w:type="dxa"/>
          </w:tcPr>
          <w:p w14:paraId="1D787770" w14:textId="0AFE57ED" w:rsidR="007C1107" w:rsidRPr="007C1107" w:rsidRDefault="007C1107" w:rsidP="007C1107">
            <w:pPr>
              <w:spacing w:after="0" w:line="240" w:lineRule="auto"/>
              <w:jc w:val="center"/>
              <w:rPr>
                <w:rFonts w:ascii="Arial Narrow" w:hAnsi="Arial Narrow"/>
              </w:rPr>
            </w:pPr>
            <w:r w:rsidRPr="007C1107">
              <w:rPr>
                <w:rFonts w:ascii="Arial Narrow" w:hAnsi="Arial Narrow"/>
              </w:rPr>
              <w:t>0002</w:t>
            </w:r>
          </w:p>
        </w:tc>
        <w:tc>
          <w:tcPr>
            <w:tcW w:w="878" w:type="dxa"/>
          </w:tcPr>
          <w:p w14:paraId="318AB837" w14:textId="5A7FC995" w:rsidR="007C1107" w:rsidRPr="007C1107" w:rsidRDefault="007C1107" w:rsidP="007C1107">
            <w:pPr>
              <w:spacing w:after="0" w:line="240" w:lineRule="auto"/>
              <w:jc w:val="center"/>
              <w:rPr>
                <w:rFonts w:ascii="Arial Narrow" w:hAnsi="Arial Narrow"/>
              </w:rPr>
            </w:pPr>
            <w:r w:rsidRPr="007C1107">
              <w:rPr>
                <w:rFonts w:ascii="Arial Narrow" w:hAnsi="Arial Narrow"/>
              </w:rPr>
              <w:t>850045600</w:t>
            </w:r>
          </w:p>
        </w:tc>
        <w:tc>
          <w:tcPr>
            <w:tcW w:w="4020" w:type="dxa"/>
          </w:tcPr>
          <w:p w14:paraId="31C9D61F" w14:textId="73653297" w:rsidR="007C1107" w:rsidRPr="007C1107" w:rsidRDefault="007C1107" w:rsidP="007C1107">
            <w:pPr>
              <w:spacing w:after="0" w:line="240" w:lineRule="auto"/>
              <w:jc w:val="both"/>
              <w:rPr>
                <w:rFonts w:ascii="Arial Narrow" w:hAnsi="Arial Narrow"/>
              </w:rPr>
            </w:pPr>
            <w:r w:rsidRPr="007C1107">
              <w:rPr>
                <w:rFonts w:ascii="Arial Narrow" w:hAnsi="Arial Narrow"/>
              </w:rPr>
              <w:t xml:space="preserve">Características gerais: aparelho de ar condicionado tipo Split </w:t>
            </w:r>
            <w:proofErr w:type="spellStart"/>
            <w:r w:rsidRPr="007C1107">
              <w:rPr>
                <w:rFonts w:ascii="Arial Narrow" w:hAnsi="Arial Narrow"/>
              </w:rPr>
              <w:t>Hi</w:t>
            </w:r>
            <w:proofErr w:type="spellEnd"/>
            <w:r w:rsidRPr="007C1107">
              <w:rPr>
                <w:rFonts w:ascii="Arial Narrow" w:hAnsi="Arial Narrow"/>
              </w:rPr>
              <w:t xml:space="preserve"> Wall INVERTER ; ciclo frio; composto obrigatoriamente de condensador e evaporador tipo </w:t>
            </w:r>
            <w:proofErr w:type="spellStart"/>
            <w:r w:rsidRPr="007C1107">
              <w:rPr>
                <w:rFonts w:ascii="Arial Narrow" w:hAnsi="Arial Narrow"/>
              </w:rPr>
              <w:t>Hi</w:t>
            </w:r>
            <w:proofErr w:type="spellEnd"/>
            <w:r w:rsidRPr="007C1107">
              <w:rPr>
                <w:rFonts w:ascii="Arial Narrow" w:hAnsi="Arial Narrow"/>
              </w:rPr>
              <w:t xml:space="preserve">-Wall; função reinício automático; capacidade de refrigeração de 18.000 </w:t>
            </w:r>
            <w:proofErr w:type="spellStart"/>
            <w:r w:rsidRPr="007C1107">
              <w:rPr>
                <w:rFonts w:ascii="Arial Narrow" w:hAnsi="Arial Narrow"/>
              </w:rPr>
              <w:t>Btus</w:t>
            </w:r>
            <w:proofErr w:type="spellEnd"/>
            <w:r w:rsidRPr="007C1107">
              <w:rPr>
                <w:rFonts w:ascii="Arial Narrow" w:hAnsi="Arial Narrow"/>
              </w:rPr>
              <w:t>, admitida variação de ± 5%; controle remoto sem fio incluso; condensador vertical com serpentina em cobre; compressor rotativo 220 V (monofásico) com tecnologia inverter, 60HZ; com classificação A na tabela de eficiência energética do INMETRO; uso obrigatório de gás ecológico R-410; monofásico; garantia de no mínimo 12 meses a partir do recebimento do produto.</w:t>
            </w:r>
          </w:p>
        </w:tc>
        <w:tc>
          <w:tcPr>
            <w:tcW w:w="850" w:type="dxa"/>
          </w:tcPr>
          <w:p w14:paraId="27282952" w14:textId="0C52C66A" w:rsidR="007C1107" w:rsidRPr="007C1107" w:rsidRDefault="007C1107" w:rsidP="007C1107">
            <w:pPr>
              <w:spacing w:after="0" w:line="240" w:lineRule="auto"/>
              <w:jc w:val="center"/>
              <w:rPr>
                <w:rFonts w:ascii="Arial Narrow" w:hAnsi="Arial Narrow"/>
              </w:rPr>
            </w:pPr>
            <w:r w:rsidRPr="007C1107">
              <w:rPr>
                <w:rFonts w:ascii="Arial Narrow" w:hAnsi="Arial Narrow"/>
              </w:rPr>
              <w:t>UNIDADE</w:t>
            </w:r>
          </w:p>
        </w:tc>
        <w:tc>
          <w:tcPr>
            <w:tcW w:w="992" w:type="dxa"/>
          </w:tcPr>
          <w:p w14:paraId="4AC60242" w14:textId="5E929836" w:rsidR="007C1107" w:rsidRPr="007C1107" w:rsidRDefault="007C1107" w:rsidP="007C1107">
            <w:pPr>
              <w:spacing w:after="0" w:line="240" w:lineRule="auto"/>
              <w:jc w:val="center"/>
              <w:rPr>
                <w:rFonts w:ascii="Arial Narrow" w:hAnsi="Arial Narrow"/>
              </w:rPr>
            </w:pPr>
            <w:r w:rsidRPr="007C1107">
              <w:rPr>
                <w:rFonts w:ascii="Arial Narrow" w:hAnsi="Arial Narrow"/>
              </w:rPr>
              <w:t>7</w:t>
            </w:r>
          </w:p>
        </w:tc>
        <w:tc>
          <w:tcPr>
            <w:tcW w:w="993" w:type="dxa"/>
          </w:tcPr>
          <w:p w14:paraId="29518528" w14:textId="38E6494D" w:rsidR="007C1107" w:rsidRPr="007C1107" w:rsidRDefault="007C1107" w:rsidP="007C1107">
            <w:pPr>
              <w:spacing w:after="0" w:line="240" w:lineRule="auto"/>
              <w:jc w:val="right"/>
              <w:rPr>
                <w:rFonts w:ascii="Arial Narrow" w:hAnsi="Arial Narrow"/>
              </w:rPr>
            </w:pPr>
            <w:r w:rsidRPr="007C1107">
              <w:rPr>
                <w:rFonts w:ascii="Arial Narrow" w:hAnsi="Arial Narrow"/>
              </w:rPr>
              <w:t>4.700,00</w:t>
            </w:r>
          </w:p>
        </w:tc>
        <w:tc>
          <w:tcPr>
            <w:tcW w:w="1042" w:type="dxa"/>
          </w:tcPr>
          <w:p w14:paraId="376E0794" w14:textId="7596E836" w:rsidR="007C1107" w:rsidRPr="007C1107" w:rsidRDefault="007C1107" w:rsidP="007C1107">
            <w:pPr>
              <w:spacing w:after="0" w:line="240" w:lineRule="auto"/>
              <w:jc w:val="right"/>
              <w:rPr>
                <w:rFonts w:ascii="Arial Narrow" w:hAnsi="Arial Narrow"/>
              </w:rPr>
            </w:pPr>
            <w:r w:rsidRPr="007C1107">
              <w:rPr>
                <w:rFonts w:ascii="Arial Narrow" w:hAnsi="Arial Narrow"/>
              </w:rPr>
              <w:t>32.900,00</w:t>
            </w:r>
          </w:p>
        </w:tc>
      </w:tr>
      <w:tr w:rsidR="007C1107" w:rsidRPr="007C1107" w14:paraId="70979585" w14:textId="77777777" w:rsidTr="00D04040">
        <w:tc>
          <w:tcPr>
            <w:tcW w:w="631" w:type="dxa"/>
          </w:tcPr>
          <w:p w14:paraId="22B29EC7" w14:textId="39574645" w:rsidR="007C1107" w:rsidRPr="007C1107" w:rsidRDefault="007C1107" w:rsidP="007C1107">
            <w:pPr>
              <w:spacing w:after="0" w:line="240" w:lineRule="auto"/>
              <w:jc w:val="center"/>
              <w:rPr>
                <w:rFonts w:ascii="Arial Narrow" w:hAnsi="Arial Narrow"/>
              </w:rPr>
            </w:pPr>
            <w:r w:rsidRPr="007C1107">
              <w:rPr>
                <w:rFonts w:ascii="Arial Narrow" w:hAnsi="Arial Narrow"/>
              </w:rPr>
              <w:t>0003</w:t>
            </w:r>
          </w:p>
        </w:tc>
        <w:tc>
          <w:tcPr>
            <w:tcW w:w="878" w:type="dxa"/>
          </w:tcPr>
          <w:p w14:paraId="3981F702" w14:textId="642F9936" w:rsidR="007C1107" w:rsidRPr="007C1107" w:rsidRDefault="007C1107" w:rsidP="007C1107">
            <w:pPr>
              <w:spacing w:after="0" w:line="240" w:lineRule="auto"/>
              <w:jc w:val="center"/>
              <w:rPr>
                <w:rFonts w:ascii="Arial Narrow" w:hAnsi="Arial Narrow"/>
              </w:rPr>
            </w:pPr>
            <w:r w:rsidRPr="007C1107">
              <w:rPr>
                <w:rFonts w:ascii="Arial Narrow" w:hAnsi="Arial Narrow"/>
              </w:rPr>
              <w:t>850046441</w:t>
            </w:r>
          </w:p>
        </w:tc>
        <w:tc>
          <w:tcPr>
            <w:tcW w:w="4020" w:type="dxa"/>
          </w:tcPr>
          <w:p w14:paraId="49EDE2D7" w14:textId="111585C9" w:rsidR="007C1107" w:rsidRPr="007C1107" w:rsidRDefault="007C1107" w:rsidP="007C1107">
            <w:pPr>
              <w:spacing w:after="0" w:line="240" w:lineRule="auto"/>
              <w:jc w:val="both"/>
              <w:rPr>
                <w:rFonts w:ascii="Arial Narrow" w:hAnsi="Arial Narrow"/>
              </w:rPr>
            </w:pPr>
            <w:proofErr w:type="spellStart"/>
            <w:r w:rsidRPr="007C1107">
              <w:rPr>
                <w:rFonts w:ascii="Arial Narrow" w:hAnsi="Arial Narrow"/>
              </w:rPr>
              <w:t>Caracteristicas</w:t>
            </w:r>
            <w:proofErr w:type="spellEnd"/>
            <w:r w:rsidRPr="007C1107">
              <w:rPr>
                <w:rFonts w:ascii="Arial Narrow" w:hAnsi="Arial Narrow"/>
              </w:rPr>
              <w:t xml:space="preserve"> Gerais: Aparelho De Ar Condicionado Tipo Split </w:t>
            </w:r>
            <w:proofErr w:type="spellStart"/>
            <w:r w:rsidRPr="007C1107">
              <w:rPr>
                <w:rFonts w:ascii="Arial Narrow" w:hAnsi="Arial Narrow"/>
              </w:rPr>
              <w:t>Hi</w:t>
            </w:r>
            <w:proofErr w:type="spellEnd"/>
            <w:r w:rsidRPr="007C1107">
              <w:rPr>
                <w:rFonts w:ascii="Arial Narrow" w:hAnsi="Arial Narrow"/>
              </w:rPr>
              <w:t xml:space="preserve"> Wall Inverter; Ciclo Frio; Composto Obrigatoriamente De Condensador E Evaporador Tipo </w:t>
            </w:r>
            <w:proofErr w:type="spellStart"/>
            <w:r w:rsidRPr="007C1107">
              <w:rPr>
                <w:rFonts w:ascii="Arial Narrow" w:hAnsi="Arial Narrow"/>
              </w:rPr>
              <w:t>Hi</w:t>
            </w:r>
            <w:proofErr w:type="spellEnd"/>
            <w:r w:rsidRPr="007C1107">
              <w:rPr>
                <w:rFonts w:ascii="Arial Narrow" w:hAnsi="Arial Narrow"/>
              </w:rPr>
              <w:t xml:space="preserve">-Wall; Função Reinicio Automático; Capacidade De Refrigeração De 24.000 </w:t>
            </w:r>
            <w:proofErr w:type="spellStart"/>
            <w:r w:rsidRPr="007C1107">
              <w:rPr>
                <w:rFonts w:ascii="Arial Narrow" w:hAnsi="Arial Narrow"/>
              </w:rPr>
              <w:t>Btus</w:t>
            </w:r>
            <w:proofErr w:type="spellEnd"/>
            <w:r w:rsidRPr="007C1107">
              <w:rPr>
                <w:rFonts w:ascii="Arial Narrow" w:hAnsi="Arial Narrow"/>
              </w:rPr>
              <w:t xml:space="preserve">, Admitida Variação De ± 5%; Controle Remoto Sem Fio Incluso; Condensadora Vertical Com Serpentina Em Cobre; Compressor Rotativo 220 V(Monofásico) Com Tecnologia Inverter, 60hz; Com A Classificação A Na Tabela De Eficiência Energética Do Inmetro Uso Obrigatório De Gás Ecológico R-410; Monofásico; Garantia De No </w:t>
            </w:r>
            <w:proofErr w:type="spellStart"/>
            <w:r w:rsidRPr="007C1107">
              <w:rPr>
                <w:rFonts w:ascii="Arial Narrow" w:hAnsi="Arial Narrow"/>
              </w:rPr>
              <w:t>Minimo</w:t>
            </w:r>
            <w:proofErr w:type="spellEnd"/>
            <w:r w:rsidRPr="007C1107">
              <w:rPr>
                <w:rFonts w:ascii="Arial Narrow" w:hAnsi="Arial Narrow"/>
              </w:rPr>
              <w:t xml:space="preserve"> 12 Meses A Partir Do Recebimento Do Produto</w:t>
            </w:r>
          </w:p>
        </w:tc>
        <w:tc>
          <w:tcPr>
            <w:tcW w:w="850" w:type="dxa"/>
          </w:tcPr>
          <w:p w14:paraId="46242726" w14:textId="01BA2958" w:rsidR="007C1107" w:rsidRPr="007C1107" w:rsidRDefault="007C1107" w:rsidP="007C1107">
            <w:pPr>
              <w:spacing w:after="0" w:line="240" w:lineRule="auto"/>
              <w:jc w:val="center"/>
              <w:rPr>
                <w:rFonts w:ascii="Arial Narrow" w:hAnsi="Arial Narrow"/>
              </w:rPr>
            </w:pPr>
            <w:r w:rsidRPr="007C1107">
              <w:rPr>
                <w:rFonts w:ascii="Arial Narrow" w:hAnsi="Arial Narrow"/>
              </w:rPr>
              <w:t>UNIDADE</w:t>
            </w:r>
          </w:p>
        </w:tc>
        <w:tc>
          <w:tcPr>
            <w:tcW w:w="992" w:type="dxa"/>
          </w:tcPr>
          <w:p w14:paraId="73FEBCDC" w14:textId="5DD0C6B8" w:rsidR="007C1107" w:rsidRPr="007C1107" w:rsidRDefault="007C1107" w:rsidP="007C1107">
            <w:pPr>
              <w:spacing w:after="0" w:line="240" w:lineRule="auto"/>
              <w:jc w:val="center"/>
              <w:rPr>
                <w:rFonts w:ascii="Arial Narrow" w:hAnsi="Arial Narrow"/>
              </w:rPr>
            </w:pPr>
            <w:r w:rsidRPr="007C1107">
              <w:rPr>
                <w:rFonts w:ascii="Arial Narrow" w:hAnsi="Arial Narrow"/>
              </w:rPr>
              <w:t>8</w:t>
            </w:r>
          </w:p>
        </w:tc>
        <w:tc>
          <w:tcPr>
            <w:tcW w:w="993" w:type="dxa"/>
          </w:tcPr>
          <w:p w14:paraId="0EA03EE2" w14:textId="2D647210" w:rsidR="007C1107" w:rsidRPr="007C1107" w:rsidRDefault="007C1107" w:rsidP="007C1107">
            <w:pPr>
              <w:spacing w:after="0" w:line="240" w:lineRule="auto"/>
              <w:jc w:val="right"/>
              <w:rPr>
                <w:rFonts w:ascii="Arial Narrow" w:hAnsi="Arial Narrow"/>
              </w:rPr>
            </w:pPr>
            <w:r w:rsidRPr="007C1107">
              <w:rPr>
                <w:rFonts w:ascii="Arial Narrow" w:hAnsi="Arial Narrow"/>
              </w:rPr>
              <w:t>5.775,00</w:t>
            </w:r>
          </w:p>
        </w:tc>
        <w:tc>
          <w:tcPr>
            <w:tcW w:w="1042" w:type="dxa"/>
          </w:tcPr>
          <w:p w14:paraId="34991A6D" w14:textId="0178ABE7" w:rsidR="007C1107" w:rsidRPr="007C1107" w:rsidRDefault="007C1107" w:rsidP="007C1107">
            <w:pPr>
              <w:spacing w:after="0" w:line="240" w:lineRule="auto"/>
              <w:jc w:val="right"/>
              <w:rPr>
                <w:rFonts w:ascii="Arial Narrow" w:hAnsi="Arial Narrow"/>
              </w:rPr>
            </w:pPr>
            <w:r w:rsidRPr="007C1107">
              <w:rPr>
                <w:rFonts w:ascii="Arial Narrow" w:hAnsi="Arial Narrow"/>
              </w:rPr>
              <w:t>46.200,00</w:t>
            </w:r>
          </w:p>
        </w:tc>
      </w:tr>
    </w:tbl>
    <w:p w14:paraId="02500BED" w14:textId="31C3039A" w:rsidR="00AA3835" w:rsidRPr="003C28E9" w:rsidRDefault="00AA3835" w:rsidP="00AA3835">
      <w:pPr>
        <w:jc w:val="right"/>
        <w:rPr>
          <w:rFonts w:ascii="Arial Narrow" w:hAnsi="Arial Narrow"/>
          <w:sz w:val="20"/>
          <w:szCs w:val="20"/>
        </w:rPr>
      </w:pPr>
      <w:r w:rsidRPr="003C28E9">
        <w:rPr>
          <w:rFonts w:ascii="Arial Narrow" w:hAnsi="Arial Narrow"/>
          <w:b/>
          <w:sz w:val="20"/>
          <w:szCs w:val="20"/>
        </w:rPr>
        <w:t>Total Geral ==&gt; 9</w:t>
      </w:r>
      <w:r w:rsidR="007E3897">
        <w:rPr>
          <w:rFonts w:ascii="Arial Narrow" w:hAnsi="Arial Narrow"/>
          <w:b/>
          <w:sz w:val="20"/>
          <w:szCs w:val="20"/>
        </w:rPr>
        <w:t>7</w:t>
      </w:r>
      <w:r w:rsidRPr="003C28E9">
        <w:rPr>
          <w:rFonts w:ascii="Arial Narrow" w:hAnsi="Arial Narrow"/>
          <w:b/>
          <w:sz w:val="20"/>
          <w:szCs w:val="20"/>
        </w:rPr>
        <w:t>.</w:t>
      </w:r>
      <w:r w:rsidR="007E3897">
        <w:rPr>
          <w:rFonts w:ascii="Arial Narrow" w:hAnsi="Arial Narrow"/>
          <w:b/>
          <w:sz w:val="20"/>
          <w:szCs w:val="20"/>
        </w:rPr>
        <w:t>10</w:t>
      </w:r>
      <w:r w:rsidRPr="003C28E9">
        <w:rPr>
          <w:rFonts w:ascii="Arial Narrow" w:hAnsi="Arial Narrow"/>
          <w:b/>
          <w:sz w:val="20"/>
          <w:szCs w:val="20"/>
        </w:rPr>
        <w:t>0,00</w:t>
      </w:r>
    </w:p>
    <w:p w14:paraId="53E63945" w14:textId="29437F47" w:rsidR="00AA3835" w:rsidRDefault="00AA3835" w:rsidP="00AA3835">
      <w:pPr>
        <w:adjustRightInd w:val="0"/>
        <w:spacing w:after="0" w:line="240" w:lineRule="auto"/>
        <w:jc w:val="both"/>
        <w:rPr>
          <w:rFonts w:ascii="Arial Narrow" w:hAnsi="Arial Narrow" w:cs="Arial"/>
          <w:b/>
          <w:iCs/>
          <w:sz w:val="24"/>
          <w:szCs w:val="24"/>
        </w:rPr>
      </w:pPr>
      <w:r w:rsidRPr="006D43DC">
        <w:rPr>
          <w:rFonts w:ascii="Arial Narrow" w:hAnsi="Arial Narrow" w:cs="Arial"/>
          <w:iCs/>
          <w:sz w:val="24"/>
          <w:szCs w:val="24"/>
        </w:rPr>
        <w:t xml:space="preserve">O valor total estimado da contratação é de </w:t>
      </w:r>
      <w:r w:rsidRPr="003C28E9">
        <w:rPr>
          <w:rFonts w:ascii="Arial Narrow" w:hAnsi="Arial Narrow" w:cs="Arial"/>
          <w:b/>
          <w:iCs/>
          <w:sz w:val="24"/>
          <w:szCs w:val="24"/>
        </w:rPr>
        <w:t>R$ 9</w:t>
      </w:r>
      <w:r w:rsidR="00F90BCC">
        <w:rPr>
          <w:rFonts w:ascii="Arial Narrow" w:hAnsi="Arial Narrow" w:cs="Arial"/>
          <w:b/>
          <w:iCs/>
          <w:sz w:val="24"/>
          <w:szCs w:val="24"/>
        </w:rPr>
        <w:t>7</w:t>
      </w:r>
      <w:r w:rsidRPr="003C28E9">
        <w:rPr>
          <w:rFonts w:ascii="Arial Narrow" w:hAnsi="Arial Narrow" w:cs="Arial"/>
          <w:b/>
          <w:iCs/>
          <w:sz w:val="24"/>
          <w:szCs w:val="24"/>
        </w:rPr>
        <w:t>.</w:t>
      </w:r>
      <w:r w:rsidR="00F90BCC">
        <w:rPr>
          <w:rFonts w:ascii="Arial Narrow" w:hAnsi="Arial Narrow" w:cs="Arial"/>
          <w:b/>
          <w:iCs/>
          <w:sz w:val="24"/>
          <w:szCs w:val="24"/>
        </w:rPr>
        <w:t>10</w:t>
      </w:r>
      <w:r w:rsidRPr="003C28E9">
        <w:rPr>
          <w:rFonts w:ascii="Arial Narrow" w:hAnsi="Arial Narrow" w:cs="Arial"/>
          <w:b/>
          <w:iCs/>
          <w:sz w:val="24"/>
          <w:szCs w:val="24"/>
        </w:rPr>
        <w:t xml:space="preserve">0,00 (Noventa e </w:t>
      </w:r>
      <w:r w:rsidR="00D0120E">
        <w:rPr>
          <w:rFonts w:ascii="Arial Narrow" w:hAnsi="Arial Narrow" w:cs="Arial"/>
          <w:b/>
          <w:iCs/>
          <w:sz w:val="24"/>
          <w:szCs w:val="24"/>
        </w:rPr>
        <w:t>sete</w:t>
      </w:r>
      <w:r w:rsidRPr="003C28E9">
        <w:rPr>
          <w:rFonts w:ascii="Arial Narrow" w:hAnsi="Arial Narrow" w:cs="Arial"/>
          <w:b/>
          <w:iCs/>
          <w:sz w:val="24"/>
          <w:szCs w:val="24"/>
        </w:rPr>
        <w:t xml:space="preserve"> mil e c</w:t>
      </w:r>
      <w:r w:rsidR="00D0120E">
        <w:rPr>
          <w:rFonts w:ascii="Arial Narrow" w:hAnsi="Arial Narrow" w:cs="Arial"/>
          <w:b/>
          <w:iCs/>
          <w:sz w:val="24"/>
          <w:szCs w:val="24"/>
        </w:rPr>
        <w:t>em</w:t>
      </w:r>
      <w:r w:rsidRPr="003C28E9">
        <w:rPr>
          <w:rFonts w:ascii="Arial Narrow" w:hAnsi="Arial Narrow" w:cs="Arial"/>
          <w:b/>
          <w:iCs/>
          <w:sz w:val="24"/>
          <w:szCs w:val="24"/>
        </w:rPr>
        <w:t xml:space="preserve"> reais).</w:t>
      </w:r>
    </w:p>
    <w:p w14:paraId="422FF26C" w14:textId="77777777" w:rsidR="00AA3835" w:rsidRPr="006D43DC" w:rsidRDefault="00AA3835" w:rsidP="00AA3835">
      <w:pPr>
        <w:adjustRightInd w:val="0"/>
        <w:spacing w:after="0" w:line="240" w:lineRule="auto"/>
        <w:jc w:val="both"/>
        <w:rPr>
          <w:rFonts w:ascii="Arial Narrow" w:hAnsi="Arial Narrow" w:cs="Arial"/>
          <w:b/>
          <w:bCs/>
          <w:position w:val="-1"/>
          <w:sz w:val="24"/>
          <w:szCs w:val="24"/>
        </w:rPr>
      </w:pPr>
    </w:p>
    <w:p w14:paraId="4473E85C" w14:textId="77777777" w:rsidR="00AA3835" w:rsidRPr="00C823B1" w:rsidRDefault="00AA3835" w:rsidP="00AA3835">
      <w:pPr>
        <w:suppressAutoHyphens/>
        <w:adjustRightInd w:val="0"/>
        <w:spacing w:after="0" w:line="240" w:lineRule="auto"/>
        <w:jc w:val="both"/>
        <w:rPr>
          <w:rFonts w:ascii="Arial Narrow" w:hAnsi="Arial Narrow" w:cs="Arial"/>
          <w:b/>
          <w:bCs/>
          <w:position w:val="-1"/>
          <w:sz w:val="24"/>
          <w:szCs w:val="24"/>
        </w:rPr>
      </w:pPr>
      <w:r w:rsidRPr="00C823B1">
        <w:rPr>
          <w:rFonts w:ascii="Arial Narrow" w:hAnsi="Arial Narrow" w:cs="Arial"/>
          <w:b/>
          <w:bCs/>
          <w:position w:val="-1"/>
          <w:sz w:val="24"/>
          <w:szCs w:val="24"/>
        </w:rPr>
        <w:t xml:space="preserve">8. DAS JUSTIFICATIVAS PARA O PARCELAMENTO OU NÃO DA SOLUÇÃO </w:t>
      </w:r>
    </w:p>
    <w:p w14:paraId="2DA5E412" w14:textId="77777777" w:rsidR="00AA3835" w:rsidRPr="00C823B1" w:rsidRDefault="00AA3835" w:rsidP="00AA3835">
      <w:pPr>
        <w:tabs>
          <w:tab w:val="left" w:pos="6313"/>
        </w:tabs>
        <w:spacing w:after="0" w:line="240" w:lineRule="auto"/>
        <w:jc w:val="both"/>
        <w:rPr>
          <w:rFonts w:ascii="Arial Narrow" w:hAnsi="Arial Narrow" w:cs="Calibri"/>
          <w:sz w:val="24"/>
          <w:szCs w:val="24"/>
        </w:rPr>
      </w:pPr>
      <w:r w:rsidRPr="00C823B1">
        <w:rPr>
          <w:rFonts w:ascii="Segoe UI Symbol" w:eastAsia="MS Gothic" w:hAnsi="Segoe UI Symbol" w:cs="Segoe UI Symbol"/>
          <w:sz w:val="24"/>
          <w:szCs w:val="24"/>
        </w:rPr>
        <w:t>☒</w:t>
      </w:r>
      <w:r w:rsidRPr="00C823B1">
        <w:rPr>
          <w:rFonts w:ascii="Arial Narrow" w:hAnsi="Arial Narrow" w:cs="Calibri"/>
          <w:sz w:val="24"/>
          <w:szCs w:val="24"/>
        </w:rPr>
        <w:t xml:space="preserve"> A contratação do objeto estudado se dará de forma dividida em vários itens, por se mostrar tecnicamente e economicamente viável, além de permitir um número maior de interessados na participação da disputa, aumentando a competitividade e a viabilização de melhores propostas.</w:t>
      </w:r>
    </w:p>
    <w:p w14:paraId="502B476D" w14:textId="07732845" w:rsidR="00AA3835" w:rsidRPr="00C823B1" w:rsidRDefault="00AA3835" w:rsidP="00AA3835">
      <w:pPr>
        <w:tabs>
          <w:tab w:val="left" w:pos="6313"/>
        </w:tabs>
        <w:spacing w:after="0" w:line="240" w:lineRule="auto"/>
        <w:jc w:val="both"/>
        <w:rPr>
          <w:rFonts w:ascii="Arial Narrow" w:hAnsi="Arial Narrow" w:cs="Calibri"/>
          <w:sz w:val="24"/>
          <w:szCs w:val="24"/>
        </w:rPr>
      </w:pPr>
      <w:r w:rsidRPr="00C823B1">
        <w:rPr>
          <w:rFonts w:ascii="Segoe UI Symbol" w:eastAsia="MS Gothic" w:hAnsi="Segoe UI Symbol" w:cs="Segoe UI Symbol"/>
          <w:sz w:val="24"/>
          <w:szCs w:val="24"/>
        </w:rPr>
        <w:t>☐</w:t>
      </w:r>
      <w:r w:rsidRPr="00C823B1">
        <w:rPr>
          <w:rFonts w:ascii="Arial Narrow" w:hAnsi="Arial Narrow" w:cs="Calibri"/>
          <w:sz w:val="24"/>
          <w:szCs w:val="24"/>
        </w:rPr>
        <w:t xml:space="preserve"> A contratação do objeto não será parcelada por item, considerando prejuízos para o município em relação ao conjunto e a perda de economia de escala, além do melhor aproveitamento dos recursos disponíveis e facilitação do plano de fisc</w:t>
      </w:r>
      <w:r w:rsidR="00EC158B">
        <w:rPr>
          <w:rFonts w:ascii="Arial Narrow" w:hAnsi="Arial Narrow" w:cs="Calibri"/>
          <w:sz w:val="24"/>
          <w:szCs w:val="24"/>
        </w:rPr>
        <w:t>alização.</w:t>
      </w:r>
      <w:bookmarkStart w:id="0" w:name="_GoBack"/>
      <w:bookmarkEnd w:id="0"/>
    </w:p>
    <w:p w14:paraId="276005FA" w14:textId="77777777" w:rsidR="00AA3835" w:rsidRPr="006D43DC" w:rsidRDefault="00AA3835" w:rsidP="00AA3835">
      <w:pPr>
        <w:tabs>
          <w:tab w:val="left" w:pos="6313"/>
        </w:tabs>
        <w:spacing w:after="0" w:line="240" w:lineRule="auto"/>
        <w:jc w:val="both"/>
        <w:rPr>
          <w:rFonts w:ascii="Arial Narrow" w:hAnsi="Arial Narrow" w:cs="Calibri"/>
          <w:color w:val="0D0D0D"/>
          <w:sz w:val="24"/>
          <w:szCs w:val="24"/>
        </w:rPr>
      </w:pPr>
    </w:p>
    <w:p w14:paraId="29D21872" w14:textId="77777777" w:rsidR="00AA3835" w:rsidRPr="006D43DC" w:rsidRDefault="00AA3835" w:rsidP="00AA3835">
      <w:pPr>
        <w:spacing w:after="0" w:line="240" w:lineRule="auto"/>
        <w:jc w:val="both"/>
        <w:rPr>
          <w:rFonts w:ascii="Arial Narrow" w:hAnsi="Arial Narrow"/>
          <w:b/>
          <w:bCs/>
          <w:color w:val="0D0D0D"/>
          <w:sz w:val="24"/>
          <w:szCs w:val="24"/>
        </w:rPr>
      </w:pPr>
      <w:r w:rsidRPr="006D43DC">
        <w:rPr>
          <w:rFonts w:ascii="Arial Narrow" w:hAnsi="Arial Narrow"/>
          <w:b/>
          <w:sz w:val="24"/>
          <w:szCs w:val="24"/>
        </w:rPr>
        <w:t xml:space="preserve">9. </w:t>
      </w:r>
      <w:r w:rsidRPr="006D43DC">
        <w:rPr>
          <w:rFonts w:ascii="Arial Narrow" w:hAnsi="Arial Narrow"/>
          <w:b/>
          <w:bCs/>
          <w:color w:val="0D0D0D"/>
          <w:sz w:val="24"/>
          <w:szCs w:val="24"/>
        </w:rPr>
        <w:t xml:space="preserve">DO GERENCIAMENTO DE RISCOS </w:t>
      </w:r>
    </w:p>
    <w:p w14:paraId="7C0091F8" w14:textId="77777777" w:rsidR="00AA3835" w:rsidRPr="006D43DC" w:rsidRDefault="00AA3835" w:rsidP="00AA3835">
      <w:pPr>
        <w:tabs>
          <w:tab w:val="left" w:pos="6313"/>
        </w:tabs>
        <w:spacing w:after="0" w:line="240" w:lineRule="auto"/>
        <w:jc w:val="both"/>
        <w:rPr>
          <w:rFonts w:ascii="Arial Narrow" w:hAnsi="Arial Narrow"/>
          <w:color w:val="0D0D0D"/>
          <w:sz w:val="24"/>
          <w:szCs w:val="24"/>
        </w:rPr>
      </w:pPr>
      <w:r w:rsidRPr="006D43DC">
        <w:rPr>
          <w:rFonts w:ascii="Segoe UI Symbol" w:eastAsia="MS Gothic" w:hAnsi="Segoe UI Symbol" w:cs="Segoe UI Symbol"/>
          <w:color w:val="0D0D0D"/>
          <w:sz w:val="24"/>
          <w:szCs w:val="24"/>
        </w:rPr>
        <w:t>☐</w:t>
      </w:r>
      <w:r w:rsidRPr="006D43DC">
        <w:rPr>
          <w:rFonts w:ascii="Arial Narrow" w:hAnsi="Arial Narrow"/>
          <w:color w:val="0D0D0D"/>
          <w:sz w:val="24"/>
          <w:szCs w:val="24"/>
        </w:rPr>
        <w:t xml:space="preserve"> Os riscos ordinários, comuns a toda contratação, a exemplo da possibilidade de entrega do objeto fora das especificações técnicas pertinentes ou fora do prazo, ou do recebimento de produtos perto da validade encerrar, não serão pontuados na presente análise de riscos, porquanto se encontram previstos no </w:t>
      </w:r>
      <w:r w:rsidRPr="006D43DC">
        <w:rPr>
          <w:rFonts w:ascii="Arial Narrow" w:hAnsi="Arial Narrow"/>
          <w:color w:val="0D0D0D"/>
          <w:sz w:val="24"/>
          <w:szCs w:val="24"/>
          <w:u w:val="single"/>
        </w:rPr>
        <w:t>plano básico de fiscalização</w:t>
      </w:r>
      <w:r w:rsidRPr="006D43DC">
        <w:rPr>
          <w:rFonts w:ascii="Arial Narrow" w:hAnsi="Arial Narrow"/>
          <w:color w:val="0D0D0D"/>
          <w:sz w:val="24"/>
          <w:szCs w:val="24"/>
        </w:rPr>
        <w:t xml:space="preserve"> e a equipe não identificou outros riscos que mereçam ser pontuados.</w:t>
      </w:r>
    </w:p>
    <w:p w14:paraId="3CECDF04" w14:textId="1BB2ADE6" w:rsidR="00AA3835" w:rsidRDefault="00AA3835" w:rsidP="00AA3835">
      <w:pPr>
        <w:tabs>
          <w:tab w:val="left" w:pos="6313"/>
        </w:tabs>
        <w:spacing w:after="0" w:line="240" w:lineRule="auto"/>
        <w:jc w:val="both"/>
        <w:rPr>
          <w:rFonts w:ascii="Arial Narrow" w:hAnsi="Arial Narrow"/>
          <w:color w:val="0D0D0D"/>
          <w:sz w:val="24"/>
          <w:szCs w:val="24"/>
        </w:rPr>
      </w:pPr>
      <w:r w:rsidRPr="006D43DC">
        <w:rPr>
          <w:rFonts w:ascii="Segoe UI Symbol" w:eastAsia="MS Gothic" w:hAnsi="Segoe UI Symbol" w:cs="Segoe UI Symbol"/>
          <w:color w:val="0D0D0D"/>
          <w:sz w:val="24"/>
          <w:szCs w:val="24"/>
        </w:rPr>
        <w:lastRenderedPageBreak/>
        <w:t>☒</w:t>
      </w:r>
      <w:r w:rsidRPr="006D43DC">
        <w:rPr>
          <w:rFonts w:ascii="Arial Narrow" w:hAnsi="Arial Narrow"/>
          <w:color w:val="0D0D0D"/>
          <w:sz w:val="24"/>
          <w:szCs w:val="24"/>
        </w:rPr>
        <w:t xml:space="preserve"> O presente estudo identificou os riscos abaixo relacionados, cujas ações mitigadoras sugeridas, se de atribuição dos fiscais, devem ser acrescidas às previstas no plano de fiscalização: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7162"/>
      </w:tblGrid>
      <w:tr w:rsidR="00AA3835" w:rsidRPr="006D43DC" w14:paraId="02C9C779" w14:textId="77777777" w:rsidTr="00EB0C3E">
        <w:trPr>
          <w:trHeight w:val="20"/>
        </w:trPr>
        <w:tc>
          <w:tcPr>
            <w:tcW w:w="1259" w:type="pct"/>
            <w:tcBorders>
              <w:top w:val="single" w:sz="4" w:space="0" w:color="auto"/>
              <w:left w:val="single" w:sz="4" w:space="0" w:color="auto"/>
              <w:bottom w:val="single" w:sz="4" w:space="0" w:color="auto"/>
              <w:right w:val="single" w:sz="4" w:space="0" w:color="auto"/>
            </w:tcBorders>
            <w:vAlign w:val="center"/>
            <w:hideMark/>
          </w:tcPr>
          <w:p w14:paraId="02CB0E08" w14:textId="77777777" w:rsidR="00AA3835" w:rsidRPr="006D43DC" w:rsidRDefault="00AA3835" w:rsidP="00271A76">
            <w:pPr>
              <w:spacing w:after="0" w:line="240" w:lineRule="auto"/>
              <w:jc w:val="center"/>
              <w:rPr>
                <w:rFonts w:ascii="Arial Narrow" w:eastAsia="Calibri" w:hAnsi="Arial Narrow"/>
                <w:b/>
                <w:sz w:val="24"/>
                <w:szCs w:val="24"/>
              </w:rPr>
            </w:pPr>
            <w:r w:rsidRPr="006D43DC">
              <w:rPr>
                <w:rFonts w:ascii="Arial Narrow" w:eastAsia="Calibri" w:hAnsi="Arial Narrow"/>
                <w:b/>
                <w:sz w:val="24"/>
                <w:szCs w:val="24"/>
              </w:rPr>
              <w:t>RISCOS IDENTIFICADOS</w:t>
            </w:r>
          </w:p>
        </w:tc>
        <w:tc>
          <w:tcPr>
            <w:tcW w:w="3741" w:type="pct"/>
            <w:tcBorders>
              <w:top w:val="single" w:sz="4" w:space="0" w:color="auto"/>
              <w:left w:val="single" w:sz="4" w:space="0" w:color="auto"/>
              <w:bottom w:val="single" w:sz="4" w:space="0" w:color="auto"/>
              <w:right w:val="single" w:sz="4" w:space="0" w:color="auto"/>
            </w:tcBorders>
            <w:vAlign w:val="center"/>
            <w:hideMark/>
          </w:tcPr>
          <w:p w14:paraId="42E5E8C0" w14:textId="77777777" w:rsidR="00AA3835" w:rsidRPr="006D43DC" w:rsidRDefault="00AA3835" w:rsidP="00271A76">
            <w:pPr>
              <w:spacing w:after="0" w:line="240" w:lineRule="auto"/>
              <w:jc w:val="center"/>
              <w:rPr>
                <w:rFonts w:ascii="Arial Narrow" w:eastAsia="Calibri" w:hAnsi="Arial Narrow"/>
                <w:b/>
                <w:sz w:val="24"/>
                <w:szCs w:val="24"/>
              </w:rPr>
            </w:pPr>
            <w:r w:rsidRPr="006D43DC">
              <w:rPr>
                <w:rFonts w:ascii="Arial Narrow" w:eastAsia="Calibri" w:hAnsi="Arial Narrow"/>
                <w:b/>
                <w:sz w:val="24"/>
                <w:szCs w:val="24"/>
              </w:rPr>
              <w:t>MEDIDAS MITIGADORAS</w:t>
            </w:r>
          </w:p>
          <w:p w14:paraId="091EEF2A" w14:textId="77777777" w:rsidR="00AA3835" w:rsidRPr="006D43DC" w:rsidRDefault="00AA3835" w:rsidP="00271A76">
            <w:pPr>
              <w:spacing w:after="0" w:line="240" w:lineRule="auto"/>
              <w:jc w:val="center"/>
              <w:rPr>
                <w:rFonts w:ascii="Arial Narrow" w:eastAsia="Calibri" w:hAnsi="Arial Narrow"/>
                <w:b/>
                <w:sz w:val="24"/>
                <w:szCs w:val="24"/>
              </w:rPr>
            </w:pPr>
            <w:r w:rsidRPr="006D43DC">
              <w:rPr>
                <w:rFonts w:ascii="Arial Narrow" w:eastAsia="Calibri" w:hAnsi="Arial Narrow"/>
                <w:b/>
                <w:sz w:val="24"/>
                <w:szCs w:val="24"/>
              </w:rPr>
              <w:t xml:space="preserve">(AÇÕES PARA OBSERVÂNCIA dos fiscais/agente de contratação, </w:t>
            </w:r>
            <w:proofErr w:type="spellStart"/>
            <w:r w:rsidRPr="006D43DC">
              <w:rPr>
                <w:rFonts w:ascii="Arial Narrow" w:eastAsia="Calibri" w:hAnsi="Arial Narrow"/>
                <w:b/>
                <w:sz w:val="24"/>
                <w:szCs w:val="24"/>
              </w:rPr>
              <w:t>etc</w:t>
            </w:r>
            <w:proofErr w:type="spellEnd"/>
            <w:r w:rsidRPr="006D43DC">
              <w:rPr>
                <w:rFonts w:ascii="Arial Narrow" w:eastAsia="Calibri" w:hAnsi="Arial Narrow"/>
                <w:b/>
                <w:sz w:val="24"/>
                <w:szCs w:val="24"/>
              </w:rPr>
              <w:t>)</w:t>
            </w:r>
          </w:p>
        </w:tc>
      </w:tr>
      <w:tr w:rsidR="00AA3835" w:rsidRPr="006D43DC" w14:paraId="7A165F7E" w14:textId="77777777" w:rsidTr="00EB0C3E">
        <w:trPr>
          <w:trHeight w:val="20"/>
        </w:trPr>
        <w:tc>
          <w:tcPr>
            <w:tcW w:w="1259" w:type="pct"/>
            <w:tcBorders>
              <w:top w:val="single" w:sz="4" w:space="0" w:color="auto"/>
              <w:left w:val="single" w:sz="4" w:space="0" w:color="auto"/>
              <w:bottom w:val="single" w:sz="4" w:space="0" w:color="auto"/>
              <w:right w:val="single" w:sz="4" w:space="0" w:color="auto"/>
            </w:tcBorders>
            <w:vAlign w:val="center"/>
            <w:hideMark/>
          </w:tcPr>
          <w:p w14:paraId="11F61CB1" w14:textId="77777777" w:rsidR="00AA3835" w:rsidRPr="006D43DC" w:rsidRDefault="00AA3835" w:rsidP="00271A76">
            <w:pPr>
              <w:spacing w:after="0" w:line="240" w:lineRule="auto"/>
              <w:jc w:val="both"/>
              <w:rPr>
                <w:rFonts w:ascii="Arial Narrow" w:eastAsia="Calibri" w:hAnsi="Arial Narrow"/>
                <w:sz w:val="24"/>
                <w:szCs w:val="24"/>
              </w:rPr>
            </w:pPr>
            <w:r w:rsidRPr="006D43DC">
              <w:rPr>
                <w:rFonts w:ascii="Arial Narrow" w:eastAsia="Calibri" w:hAnsi="Arial Narrow"/>
                <w:sz w:val="24"/>
                <w:szCs w:val="24"/>
              </w:rPr>
              <w:t>Produto com especificação inferior ao descritivo contratado</w:t>
            </w:r>
          </w:p>
        </w:tc>
        <w:tc>
          <w:tcPr>
            <w:tcW w:w="3741" w:type="pct"/>
            <w:tcBorders>
              <w:top w:val="single" w:sz="4" w:space="0" w:color="auto"/>
              <w:left w:val="single" w:sz="4" w:space="0" w:color="auto"/>
              <w:bottom w:val="single" w:sz="4" w:space="0" w:color="auto"/>
              <w:right w:val="single" w:sz="4" w:space="0" w:color="auto"/>
            </w:tcBorders>
            <w:vAlign w:val="center"/>
            <w:hideMark/>
          </w:tcPr>
          <w:p w14:paraId="29B75A77" w14:textId="77777777" w:rsidR="00AA3835" w:rsidRPr="006D43DC" w:rsidRDefault="00AA3835" w:rsidP="00271A76">
            <w:pPr>
              <w:spacing w:after="0" w:line="240" w:lineRule="auto"/>
              <w:jc w:val="both"/>
              <w:rPr>
                <w:rFonts w:ascii="Arial Narrow" w:eastAsia="Calibri" w:hAnsi="Arial Narrow"/>
                <w:sz w:val="24"/>
                <w:szCs w:val="24"/>
              </w:rPr>
            </w:pPr>
            <w:r w:rsidRPr="006D43DC">
              <w:rPr>
                <w:rFonts w:ascii="Arial Narrow" w:eastAsia="Calibri" w:hAnsi="Arial Narrow"/>
                <w:sz w:val="24"/>
                <w:szCs w:val="24"/>
              </w:rPr>
              <w:t>Não receber o produto e conceder o prazo de 48h, para substituição do produto, de acordo com as especificações contratadas, sob pena de aplicação das sanções aplicáveis ao caso.</w:t>
            </w:r>
          </w:p>
        </w:tc>
      </w:tr>
      <w:tr w:rsidR="00AA3835" w:rsidRPr="006D43DC" w14:paraId="49097C90" w14:textId="77777777" w:rsidTr="00EB0C3E">
        <w:trPr>
          <w:trHeight w:val="20"/>
        </w:trPr>
        <w:tc>
          <w:tcPr>
            <w:tcW w:w="1259" w:type="pct"/>
            <w:tcBorders>
              <w:top w:val="single" w:sz="4" w:space="0" w:color="auto"/>
              <w:left w:val="single" w:sz="4" w:space="0" w:color="auto"/>
              <w:bottom w:val="single" w:sz="4" w:space="0" w:color="auto"/>
              <w:right w:val="single" w:sz="4" w:space="0" w:color="auto"/>
            </w:tcBorders>
            <w:vAlign w:val="center"/>
            <w:hideMark/>
          </w:tcPr>
          <w:p w14:paraId="475A63ED" w14:textId="77777777" w:rsidR="00AA3835" w:rsidRPr="006D43DC" w:rsidRDefault="00AA3835" w:rsidP="00271A76">
            <w:pPr>
              <w:spacing w:after="0" w:line="240" w:lineRule="auto"/>
              <w:rPr>
                <w:rFonts w:ascii="Arial Narrow" w:eastAsia="Calibri" w:hAnsi="Arial Narrow"/>
                <w:sz w:val="24"/>
                <w:szCs w:val="24"/>
              </w:rPr>
            </w:pPr>
            <w:r w:rsidRPr="006D43DC">
              <w:rPr>
                <w:rFonts w:ascii="Arial Narrow" w:eastAsia="Calibri" w:hAnsi="Arial Narrow"/>
                <w:sz w:val="24"/>
                <w:szCs w:val="24"/>
              </w:rPr>
              <w:t>Produto danificado</w:t>
            </w:r>
          </w:p>
        </w:tc>
        <w:tc>
          <w:tcPr>
            <w:tcW w:w="3741" w:type="pct"/>
            <w:tcBorders>
              <w:top w:val="single" w:sz="4" w:space="0" w:color="auto"/>
              <w:left w:val="single" w:sz="4" w:space="0" w:color="auto"/>
              <w:bottom w:val="single" w:sz="4" w:space="0" w:color="auto"/>
              <w:right w:val="single" w:sz="4" w:space="0" w:color="auto"/>
            </w:tcBorders>
            <w:vAlign w:val="center"/>
            <w:hideMark/>
          </w:tcPr>
          <w:p w14:paraId="71B85E60" w14:textId="77777777" w:rsidR="00AA3835" w:rsidRPr="006D43DC" w:rsidRDefault="00AA3835" w:rsidP="00271A76">
            <w:pPr>
              <w:spacing w:after="0" w:line="240" w:lineRule="auto"/>
              <w:jc w:val="both"/>
              <w:rPr>
                <w:rFonts w:ascii="Arial Narrow" w:eastAsia="Calibri" w:hAnsi="Arial Narrow"/>
                <w:sz w:val="24"/>
                <w:szCs w:val="24"/>
              </w:rPr>
            </w:pPr>
            <w:r w:rsidRPr="006D43DC">
              <w:rPr>
                <w:rFonts w:ascii="Arial Narrow" w:eastAsia="Calibri" w:hAnsi="Arial Narrow"/>
                <w:sz w:val="24"/>
                <w:szCs w:val="24"/>
              </w:rPr>
              <w:t>Não receber o produto e conceder o prazo de 4</w:t>
            </w:r>
            <w:r>
              <w:rPr>
                <w:rFonts w:ascii="Arial Narrow" w:eastAsia="Calibri" w:hAnsi="Arial Narrow"/>
                <w:sz w:val="24"/>
                <w:szCs w:val="24"/>
              </w:rPr>
              <w:t>8</w:t>
            </w:r>
            <w:r w:rsidRPr="006D43DC">
              <w:rPr>
                <w:rFonts w:ascii="Arial Narrow" w:eastAsia="Calibri" w:hAnsi="Arial Narrow"/>
                <w:sz w:val="24"/>
                <w:szCs w:val="24"/>
              </w:rPr>
              <w:t>h, para substituição do produto, de acordo com as especificações contratadas, sob pena de aplicação das sanções aplicáveis ao caso.</w:t>
            </w:r>
          </w:p>
        </w:tc>
      </w:tr>
      <w:tr w:rsidR="00AA3835" w:rsidRPr="006D43DC" w14:paraId="7B283720" w14:textId="77777777" w:rsidTr="00EB0C3E">
        <w:trPr>
          <w:trHeight w:val="20"/>
        </w:trPr>
        <w:tc>
          <w:tcPr>
            <w:tcW w:w="1259" w:type="pct"/>
            <w:tcBorders>
              <w:top w:val="single" w:sz="4" w:space="0" w:color="auto"/>
              <w:left w:val="single" w:sz="4" w:space="0" w:color="auto"/>
              <w:bottom w:val="single" w:sz="4" w:space="0" w:color="auto"/>
              <w:right w:val="single" w:sz="4" w:space="0" w:color="auto"/>
            </w:tcBorders>
            <w:vAlign w:val="center"/>
            <w:hideMark/>
          </w:tcPr>
          <w:p w14:paraId="0BFC8B8A" w14:textId="77777777" w:rsidR="00AA3835" w:rsidRPr="006D43DC" w:rsidRDefault="00AA3835" w:rsidP="00271A76">
            <w:pPr>
              <w:spacing w:after="0" w:line="240" w:lineRule="auto"/>
              <w:jc w:val="both"/>
              <w:rPr>
                <w:rFonts w:ascii="Arial Narrow" w:eastAsia="Calibri" w:hAnsi="Arial Narrow"/>
                <w:sz w:val="24"/>
                <w:szCs w:val="24"/>
              </w:rPr>
            </w:pPr>
            <w:r w:rsidRPr="006D43DC">
              <w:rPr>
                <w:rFonts w:ascii="Arial Narrow" w:eastAsia="Calibri" w:hAnsi="Arial Narrow"/>
                <w:sz w:val="24"/>
                <w:szCs w:val="24"/>
              </w:rPr>
              <w:t>Atraso na entrega</w:t>
            </w:r>
          </w:p>
        </w:tc>
        <w:tc>
          <w:tcPr>
            <w:tcW w:w="3741" w:type="pct"/>
            <w:tcBorders>
              <w:top w:val="single" w:sz="4" w:space="0" w:color="auto"/>
              <w:left w:val="single" w:sz="4" w:space="0" w:color="auto"/>
              <w:bottom w:val="single" w:sz="4" w:space="0" w:color="auto"/>
              <w:right w:val="single" w:sz="4" w:space="0" w:color="auto"/>
            </w:tcBorders>
            <w:vAlign w:val="center"/>
            <w:hideMark/>
          </w:tcPr>
          <w:p w14:paraId="7281DDD5" w14:textId="77777777" w:rsidR="00AA3835" w:rsidRPr="006D43DC" w:rsidRDefault="00AA3835" w:rsidP="00271A76">
            <w:pPr>
              <w:spacing w:after="0" w:line="240" w:lineRule="auto"/>
              <w:jc w:val="both"/>
              <w:rPr>
                <w:rFonts w:ascii="Arial Narrow" w:eastAsia="Calibri" w:hAnsi="Arial Narrow"/>
                <w:sz w:val="24"/>
                <w:szCs w:val="24"/>
              </w:rPr>
            </w:pPr>
            <w:r w:rsidRPr="006D43DC">
              <w:rPr>
                <w:rFonts w:ascii="Arial Narrow" w:eastAsia="Calibri" w:hAnsi="Arial Narrow"/>
                <w:sz w:val="24"/>
                <w:szCs w:val="24"/>
              </w:rPr>
              <w:t>Notificar por e-mail e entrar em contato com a empresa, concedendo-lhe o prazo de até 48h para a entrega do material, sob pena de aplicação de multa e demais sanções aplicáveis ao caso. Não sendo atendido, verificar possibilidade de convocar a licitante participante na ordem de sua classificação, observando-se o cumprimento das condições de contratação.</w:t>
            </w:r>
          </w:p>
        </w:tc>
      </w:tr>
    </w:tbl>
    <w:p w14:paraId="00BFC718" w14:textId="39AC2086" w:rsidR="00AA3835" w:rsidRPr="006D43DC" w:rsidRDefault="00AA3835" w:rsidP="00AA3835">
      <w:pPr>
        <w:tabs>
          <w:tab w:val="left" w:pos="3456"/>
        </w:tabs>
        <w:suppressAutoHyphens/>
        <w:spacing w:after="0" w:line="240" w:lineRule="auto"/>
        <w:jc w:val="both"/>
        <w:textAlignment w:val="baseline"/>
        <w:rPr>
          <w:rFonts w:ascii="Arial Narrow" w:hAnsi="Arial Narrow"/>
          <w:b/>
          <w:kern w:val="3"/>
          <w:sz w:val="24"/>
          <w:szCs w:val="24"/>
          <w:lang w:eastAsia="zh-CN"/>
        </w:rPr>
      </w:pPr>
      <w:r w:rsidRPr="006D43DC">
        <w:rPr>
          <w:rFonts w:ascii="Arial Narrow" w:hAnsi="Arial Narrow"/>
          <w:b/>
          <w:kern w:val="3"/>
          <w:sz w:val="24"/>
          <w:szCs w:val="24"/>
          <w:lang w:eastAsia="zh-CN"/>
        </w:rPr>
        <w:t>9.1. Do Plano Básico de Fiscalização</w:t>
      </w:r>
    </w:p>
    <w:p w14:paraId="58459B2A" w14:textId="77777777" w:rsidR="00AA3835" w:rsidRPr="006D43DC" w:rsidRDefault="00AA3835" w:rsidP="00AA3835">
      <w:pPr>
        <w:tabs>
          <w:tab w:val="left" w:pos="6313"/>
        </w:tabs>
        <w:spacing w:after="0" w:line="240" w:lineRule="auto"/>
        <w:jc w:val="both"/>
        <w:rPr>
          <w:rFonts w:ascii="Arial Narrow" w:hAnsi="Arial Narrow"/>
          <w:b/>
          <w:color w:val="0D0D0D"/>
          <w:sz w:val="24"/>
          <w:szCs w:val="24"/>
        </w:rPr>
      </w:pPr>
      <w:r w:rsidRPr="006D43DC">
        <w:rPr>
          <w:rFonts w:ascii="Arial Narrow" w:eastAsia="MS Gothic" w:hAnsi="Arial Narrow" w:cs="Segoe UI Symbol"/>
          <w:color w:val="0D0D0D"/>
          <w:sz w:val="24"/>
          <w:szCs w:val="24"/>
        </w:rPr>
        <w:t>(X)</w:t>
      </w:r>
      <w:r w:rsidRPr="006D43DC">
        <w:rPr>
          <w:rFonts w:ascii="Arial Narrow" w:eastAsia="MS Gothic" w:hAnsi="Arial Narrow" w:cs="MS Gothic"/>
          <w:color w:val="0D0D0D"/>
          <w:sz w:val="24"/>
          <w:szCs w:val="24"/>
        </w:rPr>
        <w:t xml:space="preserve"> </w:t>
      </w:r>
      <w:r w:rsidRPr="006D43DC">
        <w:rPr>
          <w:rFonts w:ascii="Arial Narrow" w:hAnsi="Arial Narrow"/>
          <w:color w:val="0D0D0D"/>
          <w:sz w:val="24"/>
          <w:szCs w:val="24"/>
        </w:rPr>
        <w:t>O plano básico de fiscalização como forma de implementação do gerenciamento de riscos encontra-se em desenvolvimento no município, no processo de transição de regimes. Até a publicação do normativo respectivo, os fiscais de contratos devem observar as regras atuais de fiscalização, como forma de inibir os principais riscos comuns a toda contratação.</w:t>
      </w:r>
    </w:p>
    <w:p w14:paraId="015E83FD" w14:textId="77777777" w:rsidR="00AA3835" w:rsidRPr="006D43DC" w:rsidRDefault="00AA3835" w:rsidP="00AA3835">
      <w:pPr>
        <w:tabs>
          <w:tab w:val="left" w:pos="6313"/>
        </w:tabs>
        <w:spacing w:after="0" w:line="240" w:lineRule="auto"/>
        <w:jc w:val="both"/>
        <w:rPr>
          <w:rFonts w:ascii="Arial Narrow" w:hAnsi="Arial Narrow"/>
          <w:color w:val="0D0D0D"/>
          <w:sz w:val="24"/>
          <w:szCs w:val="24"/>
        </w:rPr>
      </w:pPr>
      <w:proofErr w:type="gramStart"/>
      <w:r w:rsidRPr="006D43DC">
        <w:rPr>
          <w:rFonts w:ascii="Arial Narrow" w:eastAsia="MS Gothic" w:hAnsi="Arial Narrow" w:cs="MS Gothic"/>
          <w:color w:val="0D0D0D"/>
          <w:sz w:val="24"/>
          <w:szCs w:val="24"/>
        </w:rPr>
        <w:t>( )</w:t>
      </w:r>
      <w:proofErr w:type="gramEnd"/>
      <w:r w:rsidRPr="006D43DC">
        <w:rPr>
          <w:rFonts w:ascii="Arial Narrow" w:eastAsia="MS Gothic" w:hAnsi="Arial Narrow" w:cs="MS Gothic"/>
          <w:color w:val="0D0D0D"/>
          <w:sz w:val="24"/>
          <w:szCs w:val="24"/>
        </w:rPr>
        <w:t xml:space="preserve"> </w:t>
      </w:r>
      <w:r w:rsidRPr="006D43DC">
        <w:rPr>
          <w:rFonts w:ascii="Arial Narrow" w:hAnsi="Arial Narrow"/>
          <w:color w:val="0D0D0D"/>
          <w:sz w:val="24"/>
          <w:szCs w:val="24"/>
        </w:rPr>
        <w:t>A equipe de fiscalização designada deverá obrigatoriamente atender ao Plano Básico de Fiscalização, publicado no sítio eletrônico do município e anexo ao presente instrumento para fins de publicação.</w:t>
      </w:r>
    </w:p>
    <w:p w14:paraId="21FA24CE" w14:textId="77777777" w:rsidR="00AA3835" w:rsidRPr="006D43DC" w:rsidRDefault="00AA3835" w:rsidP="00AA3835">
      <w:pPr>
        <w:spacing w:after="0" w:line="240" w:lineRule="auto"/>
        <w:rPr>
          <w:rFonts w:ascii="Arial Narrow" w:hAnsi="Arial Narrow" w:cs="Calibri"/>
          <w:b/>
          <w:bCs/>
          <w:color w:val="0D0D0D"/>
          <w:sz w:val="24"/>
          <w:szCs w:val="24"/>
        </w:rPr>
      </w:pPr>
    </w:p>
    <w:p w14:paraId="1462A68A" w14:textId="77777777" w:rsidR="00AA3835" w:rsidRPr="006D43DC" w:rsidRDefault="00AA3835" w:rsidP="00AA3835">
      <w:pPr>
        <w:spacing w:after="0" w:line="240" w:lineRule="auto"/>
        <w:rPr>
          <w:rFonts w:ascii="Arial Narrow" w:eastAsia="Cambria" w:hAnsi="Arial Narrow" w:cs="Calibri"/>
          <w:b/>
          <w:bCs/>
          <w:color w:val="0D0D0D"/>
          <w:sz w:val="24"/>
          <w:szCs w:val="24"/>
        </w:rPr>
      </w:pPr>
      <w:r w:rsidRPr="006D43DC">
        <w:rPr>
          <w:rFonts w:ascii="Arial Narrow" w:hAnsi="Arial Narrow" w:cs="Calibri"/>
          <w:b/>
          <w:bCs/>
          <w:color w:val="0D0D0D"/>
          <w:sz w:val="24"/>
          <w:szCs w:val="24"/>
        </w:rPr>
        <w:t xml:space="preserve">10. DA DECLARAÇÃO DA VIABILIDADE OU NÃO DA CONTRATAÇÃO </w:t>
      </w:r>
    </w:p>
    <w:p w14:paraId="279BC7DA" w14:textId="77777777" w:rsidR="00AA3835" w:rsidRPr="006D43DC" w:rsidRDefault="00AA3835" w:rsidP="00AA3835">
      <w:pPr>
        <w:tabs>
          <w:tab w:val="left" w:pos="6313"/>
          <w:tab w:val="left" w:pos="7049"/>
        </w:tabs>
        <w:spacing w:after="0" w:line="240" w:lineRule="auto"/>
        <w:jc w:val="both"/>
        <w:rPr>
          <w:rFonts w:ascii="Arial Narrow" w:hAnsi="Arial Narrow" w:cs="Calibri"/>
          <w:sz w:val="24"/>
          <w:szCs w:val="24"/>
        </w:rPr>
      </w:pPr>
      <w:r w:rsidRPr="006D43DC">
        <w:rPr>
          <w:rFonts w:ascii="Arial Narrow" w:eastAsia="MS Gothic" w:hAnsi="Arial Narrow" w:cs="Segoe UI Symbol"/>
          <w:sz w:val="24"/>
          <w:szCs w:val="24"/>
        </w:rPr>
        <w:t xml:space="preserve">10.1. </w:t>
      </w:r>
      <w:r w:rsidRPr="006D43DC">
        <w:rPr>
          <w:rFonts w:ascii="Arial Narrow" w:hAnsi="Arial Narrow" w:cs="Calibri"/>
          <w:sz w:val="24"/>
          <w:szCs w:val="24"/>
        </w:rPr>
        <w:t xml:space="preserve">Devido à necessidade do objeto pretendido neste estudo e após análise das informações apresentadas pela unidade demandante, consideramos </w:t>
      </w:r>
      <w:r w:rsidRPr="006D43DC">
        <w:rPr>
          <w:rFonts w:ascii="Arial Narrow" w:hAnsi="Arial Narrow" w:cs="Calibri"/>
          <w:b/>
          <w:bCs/>
          <w:sz w:val="24"/>
          <w:szCs w:val="24"/>
          <w:u w:val="single"/>
        </w:rPr>
        <w:t>VIÁVEL</w:t>
      </w:r>
      <w:r w:rsidRPr="006D43DC">
        <w:rPr>
          <w:rFonts w:ascii="Arial Narrow" w:hAnsi="Arial Narrow" w:cs="Calibri"/>
          <w:sz w:val="24"/>
          <w:szCs w:val="24"/>
        </w:rPr>
        <w:t xml:space="preserve"> a contratação, </w:t>
      </w:r>
      <w:r w:rsidRPr="006D43DC">
        <w:rPr>
          <w:rFonts w:ascii="Arial Narrow" w:hAnsi="Arial Narrow" w:cs="Calibri"/>
          <w:b/>
          <w:bCs/>
          <w:sz w:val="24"/>
          <w:szCs w:val="24"/>
        </w:rPr>
        <w:t>seguindo as orientações técnicas contidas neste estudo</w:t>
      </w:r>
      <w:r w:rsidRPr="006D43DC">
        <w:rPr>
          <w:rFonts w:ascii="Arial Narrow" w:hAnsi="Arial Narrow" w:cs="Calibri"/>
          <w:sz w:val="24"/>
          <w:szCs w:val="24"/>
        </w:rPr>
        <w:t>.</w:t>
      </w:r>
    </w:p>
    <w:p w14:paraId="4B1669FD" w14:textId="77777777" w:rsidR="00AA3835" w:rsidRPr="006D43DC" w:rsidRDefault="00AA3835" w:rsidP="00AA3835">
      <w:pPr>
        <w:tabs>
          <w:tab w:val="left" w:pos="6313"/>
          <w:tab w:val="left" w:pos="7049"/>
        </w:tabs>
        <w:spacing w:after="0" w:line="240" w:lineRule="auto"/>
        <w:rPr>
          <w:rFonts w:ascii="Arial Narrow" w:hAnsi="Arial Narrow" w:cs="Calibr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2"/>
      </w:tblGrid>
      <w:tr w:rsidR="00AA3835" w:rsidRPr="006D43DC" w14:paraId="3A93ED45" w14:textId="77777777" w:rsidTr="00271A76">
        <w:tc>
          <w:tcPr>
            <w:tcW w:w="5000" w:type="pct"/>
            <w:shd w:val="clear" w:color="auto" w:fill="auto"/>
          </w:tcPr>
          <w:p w14:paraId="35ECE33E" w14:textId="77777777" w:rsidR="00AA3835" w:rsidRPr="006D43DC" w:rsidRDefault="00AA3835" w:rsidP="00271A76">
            <w:pPr>
              <w:tabs>
                <w:tab w:val="left" w:pos="6313"/>
                <w:tab w:val="left" w:pos="7049"/>
              </w:tabs>
              <w:spacing w:after="0" w:line="240" w:lineRule="auto"/>
              <w:jc w:val="both"/>
              <w:rPr>
                <w:rFonts w:ascii="Arial Narrow" w:hAnsi="Arial Narrow" w:cs="Calibri"/>
                <w:b/>
                <w:bCs/>
                <w:sz w:val="24"/>
                <w:szCs w:val="24"/>
              </w:rPr>
            </w:pPr>
            <w:r w:rsidRPr="006D43DC">
              <w:rPr>
                <w:rFonts w:ascii="Arial Narrow" w:hAnsi="Arial Narrow" w:cs="Calibri"/>
                <w:b/>
                <w:bCs/>
                <w:sz w:val="24"/>
                <w:szCs w:val="24"/>
              </w:rPr>
              <w:t>11. DA EQUIPE TÉCNICA</w:t>
            </w:r>
          </w:p>
          <w:p w14:paraId="5BD698E3" w14:textId="77777777" w:rsidR="00AA3835" w:rsidRPr="006D43DC" w:rsidRDefault="00AA3835" w:rsidP="00271A76">
            <w:pPr>
              <w:tabs>
                <w:tab w:val="left" w:pos="6313"/>
                <w:tab w:val="left" w:pos="7049"/>
              </w:tabs>
              <w:spacing w:after="0" w:line="240" w:lineRule="auto"/>
              <w:jc w:val="both"/>
              <w:rPr>
                <w:rFonts w:ascii="Arial Narrow" w:hAnsi="Arial Narrow" w:cs="Calibri"/>
                <w:sz w:val="24"/>
                <w:szCs w:val="24"/>
              </w:rPr>
            </w:pPr>
            <w:r w:rsidRPr="006D43DC">
              <w:rPr>
                <w:rFonts w:ascii="Arial Narrow" w:hAnsi="Arial Narrow" w:cs="Calibri"/>
                <w:sz w:val="24"/>
                <w:szCs w:val="24"/>
              </w:rPr>
              <w:t>O Estudo Técnico foi elaborado pela seguinte equipe de planejamento da contratação:</w:t>
            </w:r>
          </w:p>
          <w:p w14:paraId="52B434B9" w14:textId="77777777" w:rsidR="00AA3835" w:rsidRPr="006D43DC" w:rsidRDefault="00AA3835" w:rsidP="00271A76">
            <w:pPr>
              <w:tabs>
                <w:tab w:val="left" w:pos="6313"/>
                <w:tab w:val="left" w:pos="7049"/>
              </w:tabs>
              <w:spacing w:after="0" w:line="240" w:lineRule="auto"/>
              <w:rPr>
                <w:rFonts w:ascii="Arial Narrow" w:eastAsia="Calibri" w:hAnsi="Arial Narrow" w:cs="Calibri"/>
                <w:bCs/>
                <w:color w:val="0D0D0D"/>
                <w:sz w:val="24"/>
                <w:szCs w:val="24"/>
              </w:rPr>
            </w:pPr>
          </w:p>
          <w:p w14:paraId="66578B80" w14:textId="45E07655" w:rsidR="00AA3835" w:rsidRPr="006D43DC" w:rsidRDefault="00AA3835" w:rsidP="00271A76">
            <w:pPr>
              <w:tabs>
                <w:tab w:val="left" w:pos="6313"/>
                <w:tab w:val="left" w:pos="7049"/>
              </w:tabs>
              <w:spacing w:after="0" w:line="240" w:lineRule="auto"/>
              <w:jc w:val="both"/>
              <w:rPr>
                <w:rFonts w:ascii="Arial Narrow" w:eastAsia="Calibri" w:hAnsi="Arial Narrow" w:cs="Calibri"/>
                <w:bCs/>
                <w:color w:val="0D0D0D"/>
                <w:sz w:val="24"/>
                <w:szCs w:val="24"/>
              </w:rPr>
            </w:pPr>
            <w:proofErr w:type="spellStart"/>
            <w:r w:rsidRPr="006D43DC">
              <w:rPr>
                <w:rFonts w:ascii="Arial Narrow" w:eastAsia="Calibri" w:hAnsi="Arial Narrow" w:cs="Calibri"/>
                <w:bCs/>
                <w:color w:val="0D0D0D"/>
                <w:sz w:val="24"/>
                <w:szCs w:val="24"/>
              </w:rPr>
              <w:t>Eugenópolis</w:t>
            </w:r>
            <w:proofErr w:type="spellEnd"/>
            <w:r w:rsidRPr="006D43DC">
              <w:rPr>
                <w:rFonts w:ascii="Arial Narrow" w:eastAsia="Calibri" w:hAnsi="Arial Narrow" w:cs="Calibri"/>
                <w:bCs/>
                <w:color w:val="0D0D0D"/>
                <w:sz w:val="24"/>
                <w:szCs w:val="24"/>
              </w:rPr>
              <w:t xml:space="preserve">, </w:t>
            </w:r>
            <w:r w:rsidR="00F16334">
              <w:rPr>
                <w:rFonts w:ascii="Arial Narrow" w:eastAsia="Calibri" w:hAnsi="Arial Narrow" w:cs="Calibri"/>
                <w:bCs/>
                <w:color w:val="0D0D0D"/>
                <w:sz w:val="24"/>
                <w:szCs w:val="24"/>
              </w:rPr>
              <w:t>21</w:t>
            </w:r>
            <w:r w:rsidRPr="006D43DC">
              <w:rPr>
                <w:rFonts w:ascii="Arial Narrow" w:eastAsia="Calibri" w:hAnsi="Arial Narrow" w:cs="Calibri"/>
                <w:bCs/>
                <w:color w:val="0D0D0D"/>
                <w:sz w:val="24"/>
                <w:szCs w:val="24"/>
              </w:rPr>
              <w:t xml:space="preserve"> de </w:t>
            </w:r>
            <w:r w:rsidR="00F16334">
              <w:rPr>
                <w:rFonts w:ascii="Arial Narrow" w:eastAsia="Calibri" w:hAnsi="Arial Narrow" w:cs="Calibri"/>
                <w:bCs/>
                <w:color w:val="0D0D0D"/>
                <w:sz w:val="24"/>
                <w:szCs w:val="24"/>
              </w:rPr>
              <w:t>janeiro</w:t>
            </w:r>
            <w:r w:rsidRPr="006D43DC">
              <w:rPr>
                <w:rFonts w:ascii="Arial Narrow" w:eastAsia="Calibri" w:hAnsi="Arial Narrow" w:cs="Calibri"/>
                <w:bCs/>
                <w:color w:val="0D0D0D"/>
                <w:sz w:val="24"/>
                <w:szCs w:val="24"/>
              </w:rPr>
              <w:t xml:space="preserve"> de 202</w:t>
            </w:r>
            <w:r w:rsidR="00F16334">
              <w:rPr>
                <w:rFonts w:ascii="Arial Narrow" w:eastAsia="Calibri" w:hAnsi="Arial Narrow" w:cs="Calibri"/>
                <w:bCs/>
                <w:color w:val="0D0D0D"/>
                <w:sz w:val="24"/>
                <w:szCs w:val="24"/>
              </w:rPr>
              <w:t>5</w:t>
            </w:r>
            <w:r w:rsidRPr="006D43DC">
              <w:rPr>
                <w:rFonts w:ascii="Arial Narrow" w:eastAsia="Calibri" w:hAnsi="Arial Narrow" w:cs="Calibri"/>
                <w:bCs/>
                <w:color w:val="0D0D0D"/>
                <w:sz w:val="24"/>
                <w:szCs w:val="24"/>
              </w:rPr>
              <w:t>.</w:t>
            </w:r>
          </w:p>
          <w:p w14:paraId="6A6FCD72" w14:textId="77777777" w:rsidR="00AA3835" w:rsidRPr="006D43DC" w:rsidRDefault="00AA3835" w:rsidP="00271A76">
            <w:pPr>
              <w:tabs>
                <w:tab w:val="left" w:pos="6313"/>
                <w:tab w:val="left" w:pos="7049"/>
              </w:tabs>
              <w:spacing w:after="0" w:line="240" w:lineRule="auto"/>
              <w:jc w:val="right"/>
              <w:rPr>
                <w:rFonts w:ascii="Arial Narrow" w:eastAsia="Calibri" w:hAnsi="Arial Narrow" w:cs="Calibri"/>
                <w:bCs/>
                <w:color w:val="0D0D0D"/>
                <w:sz w:val="24"/>
                <w:szCs w:val="24"/>
              </w:rPr>
            </w:pPr>
          </w:p>
          <w:p w14:paraId="5E297630" w14:textId="77777777" w:rsidR="00AA3835" w:rsidRPr="006D43DC" w:rsidRDefault="00AA3835" w:rsidP="00271A76">
            <w:pPr>
              <w:spacing w:after="0" w:line="240" w:lineRule="auto"/>
              <w:jc w:val="center"/>
              <w:rPr>
                <w:rFonts w:ascii="Arial Narrow" w:hAnsi="Arial Narrow" w:cs="Calibri"/>
                <w:sz w:val="24"/>
                <w:szCs w:val="24"/>
              </w:rPr>
            </w:pPr>
            <w:r w:rsidRPr="006D43DC">
              <w:rPr>
                <w:rFonts w:ascii="Arial Narrow" w:hAnsi="Arial Narrow" w:cs="Calibri"/>
                <w:sz w:val="24"/>
                <w:szCs w:val="24"/>
              </w:rPr>
              <w:t>______________________________</w:t>
            </w:r>
          </w:p>
          <w:p w14:paraId="37B4A846" w14:textId="77777777" w:rsidR="00271872" w:rsidRPr="00271872" w:rsidRDefault="00271872" w:rsidP="00271872">
            <w:pPr>
              <w:spacing w:after="0" w:line="240" w:lineRule="auto"/>
              <w:jc w:val="center"/>
              <w:rPr>
                <w:rFonts w:ascii="Arial Narrow" w:eastAsia="Calibri" w:hAnsi="Arial Narrow" w:cs="Calibri"/>
                <w:b/>
                <w:sz w:val="24"/>
                <w:szCs w:val="24"/>
              </w:rPr>
            </w:pPr>
            <w:r w:rsidRPr="00271872">
              <w:rPr>
                <w:rFonts w:ascii="Arial Narrow" w:eastAsia="Calibri" w:hAnsi="Arial Narrow" w:cs="Calibri"/>
                <w:b/>
                <w:sz w:val="24"/>
                <w:szCs w:val="24"/>
              </w:rPr>
              <w:t>Tiago Henrique da Silva Cerqueira</w:t>
            </w:r>
          </w:p>
          <w:p w14:paraId="3CA69ECE" w14:textId="77777777" w:rsidR="00AA3835" w:rsidRPr="00271872" w:rsidRDefault="00271872" w:rsidP="00271872">
            <w:pPr>
              <w:spacing w:after="0" w:line="240" w:lineRule="auto"/>
              <w:jc w:val="center"/>
              <w:rPr>
                <w:rFonts w:ascii="Arial Narrow" w:eastAsia="Calibri" w:hAnsi="Arial Narrow" w:cs="Calibri"/>
                <w:sz w:val="24"/>
                <w:szCs w:val="24"/>
              </w:rPr>
            </w:pPr>
            <w:r w:rsidRPr="00271872">
              <w:rPr>
                <w:rFonts w:ascii="Arial Narrow" w:eastAsia="Calibri" w:hAnsi="Arial Narrow" w:cs="Calibri"/>
                <w:sz w:val="24"/>
                <w:szCs w:val="24"/>
              </w:rPr>
              <w:t>Agente Administrativo</w:t>
            </w:r>
          </w:p>
          <w:p w14:paraId="657452A8" w14:textId="5F9D9D41" w:rsidR="00271872" w:rsidRPr="006D43DC" w:rsidRDefault="00271872" w:rsidP="00271872">
            <w:pPr>
              <w:spacing w:after="0" w:line="240" w:lineRule="auto"/>
              <w:jc w:val="center"/>
              <w:rPr>
                <w:rFonts w:ascii="Arial Narrow" w:eastAsia="Calibri" w:hAnsi="Arial Narrow" w:cs="Calibri"/>
                <w:sz w:val="24"/>
                <w:szCs w:val="24"/>
              </w:rPr>
            </w:pPr>
          </w:p>
        </w:tc>
      </w:tr>
    </w:tbl>
    <w:p w14:paraId="580252AC" w14:textId="77777777" w:rsidR="00AA3835" w:rsidRPr="006D43DC" w:rsidRDefault="00AA3835" w:rsidP="00AA3835">
      <w:pPr>
        <w:tabs>
          <w:tab w:val="left" w:pos="6313"/>
          <w:tab w:val="left" w:pos="7049"/>
        </w:tabs>
        <w:spacing w:after="0" w:line="240" w:lineRule="auto"/>
        <w:jc w:val="both"/>
        <w:rPr>
          <w:rFonts w:ascii="Arial Narrow" w:hAnsi="Arial Narrow" w:cs="Calibr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2"/>
      </w:tblGrid>
      <w:tr w:rsidR="00AA3835" w:rsidRPr="006D43DC" w14:paraId="4BB60D58" w14:textId="77777777" w:rsidTr="00271A76">
        <w:tc>
          <w:tcPr>
            <w:tcW w:w="5000" w:type="pct"/>
            <w:shd w:val="clear" w:color="auto" w:fill="auto"/>
          </w:tcPr>
          <w:p w14:paraId="6C2A6BD2" w14:textId="77777777" w:rsidR="00AA3835" w:rsidRPr="006D43DC" w:rsidRDefault="00AA3835" w:rsidP="00271A76">
            <w:pPr>
              <w:pStyle w:val="PargrafodaLista"/>
              <w:spacing w:after="0" w:line="240" w:lineRule="auto"/>
              <w:ind w:left="0"/>
              <w:rPr>
                <w:rFonts w:ascii="Arial Narrow" w:hAnsi="Arial Narrow" w:cs="Calibri"/>
                <w:b/>
                <w:bCs/>
                <w:color w:val="0D0D0D"/>
                <w:sz w:val="24"/>
                <w:szCs w:val="24"/>
              </w:rPr>
            </w:pPr>
            <w:r w:rsidRPr="006D43DC">
              <w:rPr>
                <w:rFonts w:ascii="Arial Narrow" w:hAnsi="Arial Narrow" w:cs="Calibri"/>
                <w:b/>
                <w:bCs/>
                <w:sz w:val="24"/>
                <w:szCs w:val="24"/>
              </w:rPr>
              <w:t xml:space="preserve">12. </w:t>
            </w:r>
            <w:r w:rsidRPr="006D43DC">
              <w:rPr>
                <w:rFonts w:ascii="Arial Narrow" w:hAnsi="Arial Narrow" w:cs="Calibri"/>
                <w:b/>
                <w:bCs/>
                <w:color w:val="0D0D0D"/>
                <w:sz w:val="24"/>
                <w:szCs w:val="24"/>
              </w:rPr>
              <w:t>DA CIÊNCIA DA AUTORIDADE COMPETENTE</w:t>
            </w:r>
          </w:p>
          <w:p w14:paraId="3277413D" w14:textId="77777777" w:rsidR="00AA3835" w:rsidRPr="006D43DC" w:rsidRDefault="00AA3835" w:rsidP="00271A76">
            <w:pPr>
              <w:tabs>
                <w:tab w:val="left" w:pos="6313"/>
                <w:tab w:val="left" w:pos="7049"/>
              </w:tabs>
              <w:spacing w:after="0" w:line="240" w:lineRule="auto"/>
              <w:jc w:val="both"/>
              <w:rPr>
                <w:rFonts w:ascii="Arial Narrow" w:hAnsi="Arial Narrow" w:cs="Calibri"/>
                <w:sz w:val="24"/>
                <w:szCs w:val="24"/>
              </w:rPr>
            </w:pPr>
            <w:r w:rsidRPr="006D43DC">
              <w:rPr>
                <w:rFonts w:ascii="Arial Narrow" w:hAnsi="Arial Narrow" w:cs="Calibri"/>
                <w:sz w:val="24"/>
                <w:szCs w:val="24"/>
              </w:rPr>
              <w:t xml:space="preserve">Recebido o presente estudo, verifico que ele está de acordo com as necessidades técnicas, operacionais e estratégicas do órgão, no mais, atende as demandas formuladas da melhor maneira, pelo que </w:t>
            </w:r>
            <w:r w:rsidRPr="006D43DC">
              <w:rPr>
                <w:rFonts w:ascii="Arial Narrow" w:hAnsi="Arial Narrow" w:cs="Calibri"/>
                <w:b/>
                <w:bCs/>
                <w:sz w:val="24"/>
                <w:szCs w:val="24"/>
                <w:u w:val="single"/>
              </w:rPr>
              <w:t>autorizo</w:t>
            </w:r>
            <w:r w:rsidRPr="006D43DC">
              <w:rPr>
                <w:rFonts w:ascii="Arial Narrow" w:hAnsi="Arial Narrow" w:cs="Calibri"/>
                <w:b/>
                <w:bCs/>
                <w:sz w:val="24"/>
                <w:szCs w:val="24"/>
              </w:rPr>
              <w:t xml:space="preserve"> a contratação nos termos concluídos pela equipe técnica de planejamento</w:t>
            </w:r>
            <w:r w:rsidRPr="006D43DC">
              <w:rPr>
                <w:rFonts w:ascii="Arial Narrow" w:hAnsi="Arial Narrow" w:cs="Calibri"/>
                <w:sz w:val="24"/>
                <w:szCs w:val="24"/>
              </w:rPr>
              <w:t>.</w:t>
            </w:r>
          </w:p>
          <w:p w14:paraId="240E9502" w14:textId="77777777" w:rsidR="00AA3835" w:rsidRPr="006D43DC" w:rsidRDefault="00AA3835" w:rsidP="00271A76">
            <w:pPr>
              <w:tabs>
                <w:tab w:val="left" w:pos="6313"/>
                <w:tab w:val="left" w:pos="7049"/>
              </w:tabs>
              <w:spacing w:after="0" w:line="240" w:lineRule="auto"/>
              <w:jc w:val="both"/>
              <w:rPr>
                <w:rFonts w:ascii="Arial Narrow" w:hAnsi="Arial Narrow" w:cs="Calibri"/>
                <w:sz w:val="24"/>
                <w:szCs w:val="24"/>
              </w:rPr>
            </w:pPr>
          </w:p>
          <w:p w14:paraId="5E772B04" w14:textId="77777777" w:rsidR="00AA3835" w:rsidRPr="006D43DC" w:rsidRDefault="00AA3835" w:rsidP="00271A76">
            <w:pPr>
              <w:tabs>
                <w:tab w:val="left" w:pos="6313"/>
                <w:tab w:val="left" w:pos="7049"/>
              </w:tabs>
              <w:spacing w:after="0" w:line="240" w:lineRule="auto"/>
              <w:jc w:val="both"/>
              <w:rPr>
                <w:rFonts w:ascii="Arial Narrow" w:hAnsi="Arial Narrow" w:cs="Calibri"/>
                <w:b/>
                <w:sz w:val="24"/>
                <w:szCs w:val="24"/>
              </w:rPr>
            </w:pPr>
            <w:r w:rsidRPr="006D43DC">
              <w:rPr>
                <w:rFonts w:ascii="Arial Narrow" w:hAnsi="Arial Narrow" w:cs="Calibri"/>
                <w:b/>
                <w:sz w:val="24"/>
                <w:szCs w:val="24"/>
              </w:rPr>
              <w:t>Arquive-se.</w:t>
            </w:r>
          </w:p>
          <w:p w14:paraId="1CBA28A0" w14:textId="77777777" w:rsidR="00AA3835" w:rsidRPr="006D43DC" w:rsidRDefault="00AA3835" w:rsidP="00271A76">
            <w:pPr>
              <w:tabs>
                <w:tab w:val="left" w:pos="6313"/>
                <w:tab w:val="left" w:pos="7049"/>
              </w:tabs>
              <w:spacing w:after="0" w:line="240" w:lineRule="auto"/>
              <w:jc w:val="right"/>
              <w:rPr>
                <w:rFonts w:ascii="Arial Narrow" w:eastAsia="Calibri" w:hAnsi="Arial Narrow" w:cs="Calibri"/>
                <w:bCs/>
                <w:color w:val="0D0D0D"/>
                <w:sz w:val="24"/>
                <w:szCs w:val="24"/>
              </w:rPr>
            </w:pPr>
          </w:p>
          <w:p w14:paraId="2CB53261" w14:textId="318F65C0" w:rsidR="00AA3835" w:rsidRPr="006D43DC" w:rsidRDefault="00AA3835" w:rsidP="00271A76">
            <w:pPr>
              <w:tabs>
                <w:tab w:val="left" w:pos="6313"/>
                <w:tab w:val="left" w:pos="7049"/>
              </w:tabs>
              <w:spacing w:after="0" w:line="240" w:lineRule="auto"/>
              <w:jc w:val="both"/>
              <w:rPr>
                <w:rFonts w:ascii="Arial Narrow" w:eastAsia="Calibri" w:hAnsi="Arial Narrow" w:cs="Calibri"/>
                <w:bCs/>
                <w:color w:val="0D0D0D"/>
                <w:sz w:val="24"/>
                <w:szCs w:val="24"/>
              </w:rPr>
            </w:pPr>
            <w:proofErr w:type="spellStart"/>
            <w:r w:rsidRPr="006D43DC">
              <w:rPr>
                <w:rFonts w:ascii="Arial Narrow" w:eastAsia="Calibri" w:hAnsi="Arial Narrow" w:cs="Calibri"/>
                <w:bCs/>
                <w:color w:val="0D0D0D"/>
                <w:sz w:val="24"/>
                <w:szCs w:val="24"/>
              </w:rPr>
              <w:t>Eugenópolis</w:t>
            </w:r>
            <w:proofErr w:type="spellEnd"/>
            <w:r w:rsidRPr="006D43DC">
              <w:rPr>
                <w:rFonts w:ascii="Arial Narrow" w:eastAsia="Calibri" w:hAnsi="Arial Narrow" w:cs="Calibri"/>
                <w:bCs/>
                <w:color w:val="0D0D0D"/>
                <w:sz w:val="24"/>
                <w:szCs w:val="24"/>
              </w:rPr>
              <w:t xml:space="preserve">, </w:t>
            </w:r>
            <w:r w:rsidR="00271872">
              <w:rPr>
                <w:rFonts w:ascii="Arial Narrow" w:eastAsia="Calibri" w:hAnsi="Arial Narrow" w:cs="Calibri"/>
                <w:bCs/>
                <w:color w:val="0D0D0D"/>
                <w:sz w:val="24"/>
                <w:szCs w:val="24"/>
              </w:rPr>
              <w:t>21</w:t>
            </w:r>
            <w:r w:rsidRPr="006D43DC">
              <w:rPr>
                <w:rFonts w:ascii="Arial Narrow" w:eastAsia="Calibri" w:hAnsi="Arial Narrow" w:cs="Calibri"/>
                <w:bCs/>
                <w:color w:val="0D0D0D"/>
                <w:sz w:val="24"/>
                <w:szCs w:val="24"/>
              </w:rPr>
              <w:t xml:space="preserve"> de </w:t>
            </w:r>
            <w:r w:rsidR="00271872">
              <w:rPr>
                <w:rFonts w:ascii="Arial Narrow" w:eastAsia="Calibri" w:hAnsi="Arial Narrow" w:cs="Calibri"/>
                <w:bCs/>
                <w:color w:val="0D0D0D"/>
                <w:sz w:val="24"/>
                <w:szCs w:val="24"/>
              </w:rPr>
              <w:t>janeiro</w:t>
            </w:r>
            <w:r w:rsidRPr="006D43DC">
              <w:rPr>
                <w:rFonts w:ascii="Arial Narrow" w:eastAsia="Calibri" w:hAnsi="Arial Narrow" w:cs="Calibri"/>
                <w:bCs/>
                <w:color w:val="0D0D0D"/>
                <w:sz w:val="24"/>
                <w:szCs w:val="24"/>
              </w:rPr>
              <w:t xml:space="preserve"> de 202</w:t>
            </w:r>
            <w:r w:rsidR="00271872">
              <w:rPr>
                <w:rFonts w:ascii="Arial Narrow" w:eastAsia="Calibri" w:hAnsi="Arial Narrow" w:cs="Calibri"/>
                <w:bCs/>
                <w:color w:val="0D0D0D"/>
                <w:sz w:val="24"/>
                <w:szCs w:val="24"/>
              </w:rPr>
              <w:t>5</w:t>
            </w:r>
            <w:r w:rsidRPr="006D43DC">
              <w:rPr>
                <w:rFonts w:ascii="Arial Narrow" w:eastAsia="Calibri" w:hAnsi="Arial Narrow" w:cs="Calibri"/>
                <w:bCs/>
                <w:color w:val="0D0D0D"/>
                <w:sz w:val="24"/>
                <w:szCs w:val="24"/>
              </w:rPr>
              <w:t>.</w:t>
            </w:r>
          </w:p>
          <w:p w14:paraId="3E5A8C2E" w14:textId="77777777" w:rsidR="00AA3835" w:rsidRPr="006D43DC" w:rsidRDefault="00AA3835" w:rsidP="00271A76">
            <w:pPr>
              <w:tabs>
                <w:tab w:val="left" w:pos="6313"/>
                <w:tab w:val="left" w:pos="7049"/>
              </w:tabs>
              <w:spacing w:after="0" w:line="240" w:lineRule="auto"/>
              <w:jc w:val="right"/>
              <w:rPr>
                <w:rFonts w:ascii="Arial Narrow" w:eastAsia="Calibri" w:hAnsi="Arial Narrow" w:cs="Calibri"/>
                <w:bCs/>
                <w:color w:val="0D0D0D"/>
                <w:sz w:val="24"/>
                <w:szCs w:val="24"/>
              </w:rPr>
            </w:pPr>
          </w:p>
          <w:p w14:paraId="32C08B7E" w14:textId="77777777" w:rsidR="00AA3835" w:rsidRPr="006D43DC" w:rsidRDefault="00AA3835" w:rsidP="00271A76">
            <w:pPr>
              <w:tabs>
                <w:tab w:val="left" w:pos="6313"/>
                <w:tab w:val="left" w:pos="7049"/>
              </w:tabs>
              <w:spacing w:after="0" w:line="240" w:lineRule="auto"/>
              <w:jc w:val="right"/>
              <w:rPr>
                <w:rFonts w:ascii="Arial Narrow" w:eastAsia="Calibri" w:hAnsi="Arial Narrow" w:cs="Calibri"/>
                <w:bCs/>
                <w:color w:val="0D0D0D"/>
                <w:sz w:val="24"/>
                <w:szCs w:val="24"/>
              </w:rPr>
            </w:pPr>
          </w:p>
          <w:p w14:paraId="1FB41EE4" w14:textId="77777777" w:rsidR="00AA3835" w:rsidRPr="006D43DC" w:rsidRDefault="00AA3835" w:rsidP="00271A76">
            <w:pPr>
              <w:spacing w:after="0" w:line="240" w:lineRule="auto"/>
              <w:jc w:val="center"/>
              <w:rPr>
                <w:rFonts w:ascii="Arial Narrow" w:hAnsi="Arial Narrow" w:cs="Calibri"/>
                <w:sz w:val="24"/>
                <w:szCs w:val="24"/>
              </w:rPr>
            </w:pPr>
            <w:r w:rsidRPr="006D43DC">
              <w:rPr>
                <w:rFonts w:ascii="Arial Narrow" w:hAnsi="Arial Narrow" w:cs="Calibri"/>
                <w:sz w:val="24"/>
                <w:szCs w:val="24"/>
              </w:rPr>
              <w:lastRenderedPageBreak/>
              <w:t>_______________________________________</w:t>
            </w:r>
          </w:p>
          <w:p w14:paraId="5C11DA8E" w14:textId="5EB5B152" w:rsidR="00AA3835" w:rsidRPr="006D43DC" w:rsidRDefault="00271872" w:rsidP="00271A76">
            <w:pPr>
              <w:tabs>
                <w:tab w:val="left" w:pos="6313"/>
                <w:tab w:val="left" w:pos="7371"/>
              </w:tabs>
              <w:spacing w:after="0" w:line="240" w:lineRule="auto"/>
              <w:jc w:val="center"/>
              <w:rPr>
                <w:rFonts w:ascii="Arial Narrow" w:eastAsia="Calibri" w:hAnsi="Arial Narrow" w:cs="Calibri"/>
                <w:b/>
                <w:sz w:val="24"/>
                <w:szCs w:val="24"/>
              </w:rPr>
            </w:pPr>
            <w:proofErr w:type="spellStart"/>
            <w:r>
              <w:rPr>
                <w:rFonts w:ascii="Arial Narrow" w:eastAsia="Calibri" w:hAnsi="Arial Narrow" w:cs="Calibri"/>
                <w:b/>
                <w:sz w:val="24"/>
                <w:szCs w:val="24"/>
              </w:rPr>
              <w:t>Gilvane</w:t>
            </w:r>
            <w:proofErr w:type="spellEnd"/>
            <w:r>
              <w:rPr>
                <w:rFonts w:ascii="Arial Narrow" w:eastAsia="Calibri" w:hAnsi="Arial Narrow" w:cs="Calibri"/>
                <w:b/>
                <w:sz w:val="24"/>
                <w:szCs w:val="24"/>
              </w:rPr>
              <w:t xml:space="preserve"> </w:t>
            </w:r>
            <w:proofErr w:type="spellStart"/>
            <w:r>
              <w:rPr>
                <w:rFonts w:ascii="Arial Narrow" w:eastAsia="Calibri" w:hAnsi="Arial Narrow" w:cs="Calibri"/>
                <w:b/>
                <w:sz w:val="24"/>
                <w:szCs w:val="24"/>
              </w:rPr>
              <w:t>Amaia</w:t>
            </w:r>
            <w:proofErr w:type="spellEnd"/>
            <w:r>
              <w:rPr>
                <w:rFonts w:ascii="Arial Narrow" w:eastAsia="Calibri" w:hAnsi="Arial Narrow" w:cs="Calibri"/>
                <w:b/>
                <w:sz w:val="24"/>
                <w:szCs w:val="24"/>
              </w:rPr>
              <w:t xml:space="preserve"> Alves</w:t>
            </w:r>
          </w:p>
          <w:p w14:paraId="33FA6F99" w14:textId="5902F279" w:rsidR="00AA3835" w:rsidRPr="006D43DC" w:rsidRDefault="00AA3835" w:rsidP="00271A76">
            <w:pPr>
              <w:spacing w:after="0" w:line="240" w:lineRule="auto"/>
              <w:jc w:val="center"/>
              <w:rPr>
                <w:rFonts w:ascii="Arial Narrow" w:eastAsia="Calibri" w:hAnsi="Arial Narrow" w:cs="Calibri"/>
                <w:sz w:val="24"/>
                <w:szCs w:val="24"/>
              </w:rPr>
            </w:pPr>
            <w:r w:rsidRPr="006D43DC">
              <w:rPr>
                <w:rFonts w:ascii="Arial Narrow" w:eastAsia="Calibri" w:hAnsi="Arial Narrow" w:cs="Calibri"/>
                <w:sz w:val="24"/>
                <w:szCs w:val="24"/>
              </w:rPr>
              <w:t xml:space="preserve">Secretaria Municipal de </w:t>
            </w:r>
            <w:r w:rsidR="00271872">
              <w:rPr>
                <w:rFonts w:ascii="Arial Narrow" w:eastAsia="Calibri" w:hAnsi="Arial Narrow" w:cs="Calibri"/>
                <w:sz w:val="24"/>
                <w:szCs w:val="24"/>
              </w:rPr>
              <w:t>Administração</w:t>
            </w:r>
          </w:p>
          <w:p w14:paraId="29981DA5" w14:textId="77777777" w:rsidR="00AA3835" w:rsidRPr="006D43DC" w:rsidRDefault="00AA3835" w:rsidP="00271A76">
            <w:pPr>
              <w:spacing w:after="0" w:line="240" w:lineRule="auto"/>
              <w:jc w:val="center"/>
              <w:rPr>
                <w:rFonts w:ascii="Arial Narrow" w:eastAsia="Calibri" w:hAnsi="Arial Narrow" w:cs="Calibri"/>
                <w:sz w:val="24"/>
                <w:szCs w:val="24"/>
              </w:rPr>
            </w:pPr>
          </w:p>
        </w:tc>
      </w:tr>
    </w:tbl>
    <w:p w14:paraId="222AD0F9" w14:textId="77777777" w:rsidR="00AA3835" w:rsidRPr="006D43DC" w:rsidRDefault="00AA3835" w:rsidP="00AA3835">
      <w:pPr>
        <w:tabs>
          <w:tab w:val="left" w:pos="6313"/>
          <w:tab w:val="left" w:pos="7049"/>
        </w:tabs>
        <w:spacing w:after="0" w:line="240" w:lineRule="auto"/>
        <w:jc w:val="both"/>
        <w:rPr>
          <w:rFonts w:ascii="Arial Narrow" w:hAnsi="Arial Narrow" w:cs="Calibri"/>
          <w:sz w:val="24"/>
          <w:szCs w:val="24"/>
        </w:rPr>
      </w:pPr>
    </w:p>
    <w:p w14:paraId="5F9F986D" w14:textId="77777777" w:rsidR="00AA3835" w:rsidRPr="006D43DC" w:rsidRDefault="00AA3835" w:rsidP="00AA3835">
      <w:pPr>
        <w:spacing w:after="0" w:line="240" w:lineRule="auto"/>
        <w:rPr>
          <w:rFonts w:ascii="Arial Narrow" w:hAnsi="Arial Narrow"/>
          <w:sz w:val="24"/>
          <w:szCs w:val="24"/>
        </w:rPr>
      </w:pPr>
    </w:p>
    <w:p w14:paraId="08A781BD" w14:textId="77777777" w:rsidR="00AA3835" w:rsidRDefault="00AA3835" w:rsidP="00AA3835">
      <w:pPr>
        <w:spacing w:after="0" w:line="240" w:lineRule="auto"/>
        <w:rPr>
          <w:rFonts w:ascii="Arial Narrow" w:hAnsi="Arial Narrow"/>
          <w:i/>
          <w:sz w:val="24"/>
          <w:szCs w:val="24"/>
        </w:rPr>
      </w:pPr>
    </w:p>
    <w:p w14:paraId="1D28F7F8" w14:textId="77777777" w:rsidR="00AA3835" w:rsidRDefault="00AA3835" w:rsidP="00AA3835">
      <w:pPr>
        <w:spacing w:after="0" w:line="240" w:lineRule="auto"/>
        <w:rPr>
          <w:rFonts w:ascii="Arial Narrow" w:hAnsi="Arial Narrow"/>
          <w:i/>
          <w:sz w:val="24"/>
          <w:szCs w:val="24"/>
        </w:rPr>
      </w:pPr>
    </w:p>
    <w:p w14:paraId="47BDA36F" w14:textId="77777777" w:rsidR="00AA3835" w:rsidRDefault="00AA3835" w:rsidP="00AA3835">
      <w:pPr>
        <w:spacing w:after="0" w:line="240" w:lineRule="auto"/>
        <w:rPr>
          <w:rFonts w:ascii="Arial Narrow" w:hAnsi="Arial Narrow"/>
          <w:i/>
          <w:sz w:val="24"/>
          <w:szCs w:val="24"/>
        </w:rPr>
      </w:pPr>
    </w:p>
    <w:p w14:paraId="46DA9866" w14:textId="77777777" w:rsidR="00AA3835" w:rsidRDefault="00AA3835" w:rsidP="00AA3835">
      <w:pPr>
        <w:spacing w:after="0" w:line="240" w:lineRule="auto"/>
        <w:rPr>
          <w:rFonts w:ascii="Arial Narrow" w:hAnsi="Arial Narrow"/>
          <w:i/>
          <w:sz w:val="24"/>
          <w:szCs w:val="24"/>
        </w:rPr>
      </w:pPr>
    </w:p>
    <w:p w14:paraId="4B15519A" w14:textId="77777777" w:rsidR="00AA3835" w:rsidRDefault="00AA3835" w:rsidP="00AA3835">
      <w:pPr>
        <w:spacing w:after="0" w:line="240" w:lineRule="auto"/>
        <w:rPr>
          <w:rFonts w:ascii="Arial Narrow" w:hAnsi="Arial Narrow"/>
          <w:i/>
          <w:sz w:val="24"/>
          <w:szCs w:val="24"/>
        </w:rPr>
      </w:pPr>
    </w:p>
    <w:p w14:paraId="0BE864E7" w14:textId="77777777" w:rsidR="00AA3835" w:rsidRDefault="00AA3835" w:rsidP="00AA3835">
      <w:pPr>
        <w:spacing w:after="0" w:line="240" w:lineRule="auto"/>
        <w:rPr>
          <w:rFonts w:ascii="Arial Narrow" w:hAnsi="Arial Narrow"/>
          <w:i/>
          <w:sz w:val="24"/>
          <w:szCs w:val="24"/>
        </w:rPr>
      </w:pPr>
    </w:p>
    <w:p w14:paraId="6D73B13B" w14:textId="77777777" w:rsidR="00AA3835" w:rsidRDefault="00AA3835" w:rsidP="00AA3835">
      <w:pPr>
        <w:spacing w:after="0" w:line="240" w:lineRule="auto"/>
        <w:rPr>
          <w:rFonts w:ascii="Arial Narrow" w:hAnsi="Arial Narrow"/>
          <w:i/>
          <w:sz w:val="24"/>
          <w:szCs w:val="24"/>
        </w:rPr>
      </w:pPr>
    </w:p>
    <w:p w14:paraId="0A6310EF" w14:textId="77777777" w:rsidR="00AA3835" w:rsidRDefault="00AA3835" w:rsidP="00AA3835">
      <w:pPr>
        <w:spacing w:after="0" w:line="240" w:lineRule="auto"/>
        <w:rPr>
          <w:rFonts w:ascii="Arial Narrow" w:hAnsi="Arial Narrow"/>
          <w:i/>
          <w:sz w:val="24"/>
          <w:szCs w:val="24"/>
        </w:rPr>
      </w:pPr>
    </w:p>
    <w:p w14:paraId="158D54E7" w14:textId="50FC3B8C" w:rsidR="00AA3835" w:rsidRDefault="00AA3835" w:rsidP="00AA3835">
      <w:pPr>
        <w:spacing w:after="0" w:line="240" w:lineRule="auto"/>
        <w:rPr>
          <w:rFonts w:ascii="Arial Narrow" w:hAnsi="Arial Narrow"/>
          <w:i/>
          <w:sz w:val="24"/>
          <w:szCs w:val="24"/>
        </w:rPr>
      </w:pPr>
    </w:p>
    <w:p w14:paraId="77853E86" w14:textId="77777777" w:rsidR="00B05313" w:rsidRDefault="00B05313" w:rsidP="00AA3835">
      <w:pPr>
        <w:spacing w:after="0" w:line="240" w:lineRule="auto"/>
        <w:rPr>
          <w:rFonts w:ascii="Arial Narrow" w:hAnsi="Arial Narrow"/>
          <w:i/>
          <w:sz w:val="24"/>
          <w:szCs w:val="24"/>
        </w:rPr>
      </w:pPr>
    </w:p>
    <w:p w14:paraId="69FEDE9C" w14:textId="77777777" w:rsidR="00AA3835" w:rsidRDefault="00AA3835" w:rsidP="00AA3835">
      <w:pPr>
        <w:spacing w:after="0" w:line="240" w:lineRule="auto"/>
        <w:rPr>
          <w:rFonts w:ascii="Arial Narrow" w:hAnsi="Arial Narrow"/>
          <w:i/>
          <w:sz w:val="24"/>
          <w:szCs w:val="24"/>
        </w:rPr>
      </w:pPr>
    </w:p>
    <w:p w14:paraId="71AEE574" w14:textId="77777777" w:rsidR="00AA3835" w:rsidRDefault="00AA3835" w:rsidP="00AA3835">
      <w:pPr>
        <w:spacing w:after="0" w:line="240" w:lineRule="auto"/>
        <w:rPr>
          <w:rFonts w:ascii="Arial Narrow" w:hAnsi="Arial Narrow"/>
          <w:i/>
          <w:sz w:val="24"/>
          <w:szCs w:val="24"/>
        </w:rPr>
      </w:pPr>
    </w:p>
    <w:p w14:paraId="5DA58ABA" w14:textId="22709B7E" w:rsidR="00AA3835" w:rsidRDefault="00AA3835" w:rsidP="00AA3835">
      <w:pPr>
        <w:spacing w:after="0" w:line="240" w:lineRule="auto"/>
        <w:rPr>
          <w:rFonts w:ascii="Arial Narrow" w:hAnsi="Arial Narrow"/>
          <w:i/>
          <w:sz w:val="24"/>
          <w:szCs w:val="24"/>
        </w:rPr>
      </w:pPr>
    </w:p>
    <w:p w14:paraId="5509E872" w14:textId="782735AD" w:rsidR="003A5F92" w:rsidRDefault="003A5F92" w:rsidP="00AA3835">
      <w:pPr>
        <w:spacing w:after="0" w:line="240" w:lineRule="auto"/>
        <w:rPr>
          <w:rFonts w:ascii="Arial Narrow" w:hAnsi="Arial Narrow"/>
          <w:i/>
          <w:sz w:val="24"/>
          <w:szCs w:val="24"/>
        </w:rPr>
      </w:pPr>
    </w:p>
    <w:p w14:paraId="13432D01" w14:textId="13223C48" w:rsidR="003A5F92" w:rsidRDefault="003A5F92" w:rsidP="00AA3835">
      <w:pPr>
        <w:spacing w:after="0" w:line="240" w:lineRule="auto"/>
        <w:rPr>
          <w:rFonts w:ascii="Arial Narrow" w:hAnsi="Arial Narrow"/>
          <w:i/>
          <w:sz w:val="24"/>
          <w:szCs w:val="24"/>
        </w:rPr>
      </w:pPr>
    </w:p>
    <w:p w14:paraId="236F637C" w14:textId="034850E9" w:rsidR="003A5F92" w:rsidRDefault="003A5F92" w:rsidP="00AA3835">
      <w:pPr>
        <w:spacing w:after="0" w:line="240" w:lineRule="auto"/>
        <w:rPr>
          <w:rFonts w:ascii="Arial Narrow" w:hAnsi="Arial Narrow"/>
          <w:i/>
          <w:sz w:val="24"/>
          <w:szCs w:val="24"/>
        </w:rPr>
      </w:pPr>
    </w:p>
    <w:p w14:paraId="0854AB5A" w14:textId="333E51B9" w:rsidR="003A5F92" w:rsidRDefault="003A5F92" w:rsidP="00AA3835">
      <w:pPr>
        <w:spacing w:after="0" w:line="240" w:lineRule="auto"/>
        <w:rPr>
          <w:rFonts w:ascii="Arial Narrow" w:hAnsi="Arial Narrow"/>
          <w:i/>
          <w:sz w:val="24"/>
          <w:szCs w:val="24"/>
        </w:rPr>
      </w:pPr>
    </w:p>
    <w:p w14:paraId="78D1EF40" w14:textId="28D45F07" w:rsidR="003A5F92" w:rsidRDefault="003A5F92" w:rsidP="00AA3835">
      <w:pPr>
        <w:spacing w:after="0" w:line="240" w:lineRule="auto"/>
        <w:rPr>
          <w:rFonts w:ascii="Arial Narrow" w:hAnsi="Arial Narrow"/>
          <w:i/>
          <w:sz w:val="24"/>
          <w:szCs w:val="24"/>
        </w:rPr>
      </w:pPr>
    </w:p>
    <w:p w14:paraId="764E59A5" w14:textId="36D2016F" w:rsidR="003A5F92" w:rsidRDefault="003A5F92" w:rsidP="00AA3835">
      <w:pPr>
        <w:spacing w:after="0" w:line="240" w:lineRule="auto"/>
        <w:rPr>
          <w:rFonts w:ascii="Arial Narrow" w:hAnsi="Arial Narrow"/>
          <w:i/>
          <w:sz w:val="24"/>
          <w:szCs w:val="24"/>
        </w:rPr>
      </w:pPr>
    </w:p>
    <w:p w14:paraId="318DC7C8" w14:textId="27360FEF" w:rsidR="003A5F92" w:rsidRDefault="003A5F92" w:rsidP="00AA3835">
      <w:pPr>
        <w:spacing w:after="0" w:line="240" w:lineRule="auto"/>
        <w:rPr>
          <w:rFonts w:ascii="Arial Narrow" w:hAnsi="Arial Narrow"/>
          <w:i/>
          <w:sz w:val="24"/>
          <w:szCs w:val="24"/>
        </w:rPr>
      </w:pPr>
    </w:p>
    <w:p w14:paraId="600E1A37" w14:textId="18109A62" w:rsidR="003A5F92" w:rsidRDefault="003A5F92" w:rsidP="00AA3835">
      <w:pPr>
        <w:spacing w:after="0" w:line="240" w:lineRule="auto"/>
        <w:rPr>
          <w:rFonts w:ascii="Arial Narrow" w:hAnsi="Arial Narrow"/>
          <w:i/>
          <w:sz w:val="24"/>
          <w:szCs w:val="24"/>
        </w:rPr>
      </w:pPr>
    </w:p>
    <w:p w14:paraId="4FFF5261" w14:textId="11083699" w:rsidR="003A5F92" w:rsidRDefault="003A5F92" w:rsidP="00AA3835">
      <w:pPr>
        <w:spacing w:after="0" w:line="240" w:lineRule="auto"/>
        <w:rPr>
          <w:rFonts w:ascii="Arial Narrow" w:hAnsi="Arial Narrow"/>
          <w:i/>
          <w:sz w:val="24"/>
          <w:szCs w:val="24"/>
        </w:rPr>
      </w:pPr>
    </w:p>
    <w:p w14:paraId="03233984" w14:textId="79623DB0" w:rsidR="003A5F92" w:rsidRDefault="003A5F92" w:rsidP="00AA3835">
      <w:pPr>
        <w:spacing w:after="0" w:line="240" w:lineRule="auto"/>
        <w:rPr>
          <w:rFonts w:ascii="Arial Narrow" w:hAnsi="Arial Narrow"/>
          <w:i/>
          <w:sz w:val="24"/>
          <w:szCs w:val="24"/>
        </w:rPr>
      </w:pPr>
    </w:p>
    <w:p w14:paraId="48E586BF" w14:textId="286F16E5" w:rsidR="003A5F92" w:rsidRDefault="003A5F92" w:rsidP="00AA3835">
      <w:pPr>
        <w:spacing w:after="0" w:line="240" w:lineRule="auto"/>
        <w:rPr>
          <w:rFonts w:ascii="Arial Narrow" w:hAnsi="Arial Narrow"/>
          <w:i/>
          <w:sz w:val="24"/>
          <w:szCs w:val="24"/>
        </w:rPr>
      </w:pPr>
    </w:p>
    <w:p w14:paraId="48CE09EF" w14:textId="235FFF40" w:rsidR="003A5F92" w:rsidRDefault="003A5F92" w:rsidP="00AA3835">
      <w:pPr>
        <w:spacing w:after="0" w:line="240" w:lineRule="auto"/>
        <w:rPr>
          <w:rFonts w:ascii="Arial Narrow" w:hAnsi="Arial Narrow"/>
          <w:i/>
          <w:sz w:val="24"/>
          <w:szCs w:val="24"/>
        </w:rPr>
      </w:pPr>
    </w:p>
    <w:p w14:paraId="34D00388" w14:textId="2B24449C" w:rsidR="003A5F92" w:rsidRDefault="003A5F92" w:rsidP="00AA3835">
      <w:pPr>
        <w:spacing w:after="0" w:line="240" w:lineRule="auto"/>
        <w:rPr>
          <w:rFonts w:ascii="Arial Narrow" w:hAnsi="Arial Narrow"/>
          <w:i/>
          <w:sz w:val="24"/>
          <w:szCs w:val="24"/>
        </w:rPr>
      </w:pPr>
    </w:p>
    <w:p w14:paraId="2968E419" w14:textId="38035B3D" w:rsidR="003A5F92" w:rsidRDefault="003A5F92" w:rsidP="00AA3835">
      <w:pPr>
        <w:spacing w:after="0" w:line="240" w:lineRule="auto"/>
        <w:rPr>
          <w:rFonts w:ascii="Arial Narrow" w:hAnsi="Arial Narrow"/>
          <w:i/>
          <w:sz w:val="24"/>
          <w:szCs w:val="24"/>
        </w:rPr>
      </w:pPr>
    </w:p>
    <w:p w14:paraId="73D009ED" w14:textId="0F19AFFA" w:rsidR="003A5F92" w:rsidRDefault="003A5F92" w:rsidP="00AA3835">
      <w:pPr>
        <w:spacing w:after="0" w:line="240" w:lineRule="auto"/>
        <w:rPr>
          <w:rFonts w:ascii="Arial Narrow" w:hAnsi="Arial Narrow"/>
          <w:i/>
          <w:sz w:val="24"/>
          <w:szCs w:val="24"/>
        </w:rPr>
      </w:pPr>
    </w:p>
    <w:p w14:paraId="6780CC6E" w14:textId="532F8428" w:rsidR="003A5F92" w:rsidRDefault="003A5F92" w:rsidP="00AA3835">
      <w:pPr>
        <w:spacing w:after="0" w:line="240" w:lineRule="auto"/>
        <w:rPr>
          <w:rFonts w:ascii="Arial Narrow" w:hAnsi="Arial Narrow"/>
          <w:i/>
          <w:sz w:val="24"/>
          <w:szCs w:val="24"/>
        </w:rPr>
      </w:pPr>
    </w:p>
    <w:p w14:paraId="60EDD775" w14:textId="1F6F970C" w:rsidR="003A5F92" w:rsidRDefault="003A5F92" w:rsidP="00AA3835">
      <w:pPr>
        <w:spacing w:after="0" w:line="240" w:lineRule="auto"/>
        <w:rPr>
          <w:rFonts w:ascii="Arial Narrow" w:hAnsi="Arial Narrow"/>
          <w:i/>
          <w:sz w:val="24"/>
          <w:szCs w:val="24"/>
        </w:rPr>
      </w:pPr>
    </w:p>
    <w:p w14:paraId="17025E49" w14:textId="50E7CF77" w:rsidR="003A5F92" w:rsidRDefault="003A5F92" w:rsidP="00AA3835">
      <w:pPr>
        <w:spacing w:after="0" w:line="240" w:lineRule="auto"/>
        <w:rPr>
          <w:rFonts w:ascii="Arial Narrow" w:hAnsi="Arial Narrow"/>
          <w:i/>
          <w:sz w:val="24"/>
          <w:szCs w:val="24"/>
        </w:rPr>
      </w:pPr>
    </w:p>
    <w:p w14:paraId="680EE3DE" w14:textId="1E489B1C" w:rsidR="003A5F92" w:rsidRDefault="003A5F92" w:rsidP="00AA3835">
      <w:pPr>
        <w:spacing w:after="0" w:line="240" w:lineRule="auto"/>
        <w:rPr>
          <w:rFonts w:ascii="Arial Narrow" w:hAnsi="Arial Narrow"/>
          <w:i/>
          <w:sz w:val="24"/>
          <w:szCs w:val="24"/>
        </w:rPr>
      </w:pPr>
    </w:p>
    <w:p w14:paraId="62734461" w14:textId="7B133AD1" w:rsidR="003A5F92" w:rsidRDefault="003A5F92" w:rsidP="00AA3835">
      <w:pPr>
        <w:spacing w:after="0" w:line="240" w:lineRule="auto"/>
        <w:rPr>
          <w:rFonts w:ascii="Arial Narrow" w:hAnsi="Arial Narrow"/>
          <w:i/>
          <w:sz w:val="24"/>
          <w:szCs w:val="24"/>
        </w:rPr>
      </w:pPr>
    </w:p>
    <w:p w14:paraId="2BC44E40" w14:textId="24FABD80" w:rsidR="003A5F92" w:rsidRDefault="003A5F92" w:rsidP="00AA3835">
      <w:pPr>
        <w:spacing w:after="0" w:line="240" w:lineRule="auto"/>
        <w:rPr>
          <w:rFonts w:ascii="Arial Narrow" w:hAnsi="Arial Narrow"/>
          <w:i/>
          <w:sz w:val="24"/>
          <w:szCs w:val="24"/>
        </w:rPr>
      </w:pPr>
    </w:p>
    <w:p w14:paraId="42449F95" w14:textId="77777777" w:rsidR="003A5F92" w:rsidRDefault="003A5F92" w:rsidP="00AA3835">
      <w:pPr>
        <w:spacing w:after="0" w:line="240" w:lineRule="auto"/>
        <w:rPr>
          <w:rFonts w:ascii="Arial Narrow" w:hAnsi="Arial Narrow"/>
          <w:i/>
          <w:sz w:val="24"/>
          <w:szCs w:val="24"/>
        </w:rPr>
      </w:pPr>
    </w:p>
    <w:p w14:paraId="32C7D784" w14:textId="77777777" w:rsidR="00AA3835" w:rsidRDefault="00AA3835" w:rsidP="00AA3835">
      <w:pPr>
        <w:spacing w:after="0" w:line="240" w:lineRule="auto"/>
        <w:rPr>
          <w:rFonts w:ascii="Arial Narrow" w:hAnsi="Arial Narrow"/>
          <w:i/>
          <w:sz w:val="24"/>
          <w:szCs w:val="24"/>
        </w:rPr>
      </w:pPr>
    </w:p>
    <w:p w14:paraId="37A3A38B" w14:textId="77777777" w:rsidR="00AA3835" w:rsidRPr="006D43DC" w:rsidRDefault="00AA3835" w:rsidP="00AA3835">
      <w:pPr>
        <w:spacing w:after="0" w:line="240" w:lineRule="auto"/>
        <w:rPr>
          <w:rFonts w:ascii="Arial Narrow" w:hAnsi="Arial Narrow"/>
          <w:i/>
          <w:sz w:val="24"/>
          <w:szCs w:val="24"/>
        </w:rPr>
      </w:pPr>
    </w:p>
    <w:p w14:paraId="1BC5D501" w14:textId="77777777" w:rsidR="00AA3835" w:rsidRPr="006D43DC" w:rsidRDefault="00AA3835" w:rsidP="00AA3835">
      <w:pPr>
        <w:spacing w:after="0" w:line="240" w:lineRule="auto"/>
        <w:rPr>
          <w:rFonts w:ascii="Arial Narrow" w:hAnsi="Arial Narrow"/>
          <w:i/>
          <w:sz w:val="24"/>
          <w:szCs w:val="24"/>
        </w:rPr>
      </w:pPr>
    </w:p>
    <w:tbl>
      <w:tblPr>
        <w:tblStyle w:val="Tabelacomgrade"/>
        <w:tblW w:w="0" w:type="auto"/>
        <w:tblCellSpacing w:w="11" w:type="dxa"/>
        <w:shd w:val="clear" w:color="auto" w:fill="F2F2F2" w:themeFill="background1" w:themeFillShade="F2"/>
        <w:tblLook w:val="04A0" w:firstRow="1" w:lastRow="0" w:firstColumn="1" w:lastColumn="0" w:noHBand="0" w:noVBand="1"/>
      </w:tblPr>
      <w:tblGrid>
        <w:gridCol w:w="9636"/>
      </w:tblGrid>
      <w:tr w:rsidR="00AA3835" w:rsidRPr="006D43DC" w14:paraId="1FB9EF3C" w14:textId="77777777" w:rsidTr="00271A76">
        <w:trPr>
          <w:trHeight w:val="507"/>
          <w:tblCellSpacing w:w="11" w:type="dxa"/>
        </w:trPr>
        <w:tc>
          <w:tcPr>
            <w:tcW w:w="9638" w:type="dxa"/>
            <w:shd w:val="clear" w:color="auto" w:fill="F2F2F2" w:themeFill="background1" w:themeFillShade="F2"/>
            <w:vAlign w:val="center"/>
          </w:tcPr>
          <w:p w14:paraId="0F89421C" w14:textId="105CE0A2" w:rsidR="00AA3835" w:rsidRPr="006D43DC" w:rsidRDefault="00AA3835" w:rsidP="006E2A3E">
            <w:pPr>
              <w:pStyle w:val="Corpodetexto"/>
              <w:spacing w:after="0" w:line="240" w:lineRule="auto"/>
              <w:rPr>
                <w:rFonts w:ascii="Arial Narrow" w:hAnsi="Arial Narrow" w:cs="Times New Roman"/>
                <w:i/>
                <w:sz w:val="24"/>
                <w:szCs w:val="24"/>
              </w:rPr>
            </w:pPr>
            <w:r w:rsidRPr="006D43DC">
              <w:rPr>
                <w:rFonts w:ascii="Arial Narrow" w:hAnsi="Arial Narrow"/>
                <w:b/>
                <w:sz w:val="24"/>
                <w:szCs w:val="24"/>
              </w:rPr>
              <w:t>OBSERVAÇÃO: O presente apêndice único do Anexo I é a transcrição idêntica do estudo técnico preliminar apresentado no in</w:t>
            </w:r>
            <w:r w:rsidR="006E2A3E">
              <w:rPr>
                <w:rFonts w:ascii="Arial Narrow" w:hAnsi="Arial Narrow"/>
                <w:b/>
                <w:sz w:val="24"/>
                <w:szCs w:val="24"/>
              </w:rPr>
              <w:t>í</w:t>
            </w:r>
            <w:r w:rsidRPr="006D43DC">
              <w:rPr>
                <w:rFonts w:ascii="Arial Narrow" w:hAnsi="Arial Narrow"/>
                <w:b/>
                <w:sz w:val="24"/>
                <w:szCs w:val="24"/>
              </w:rPr>
              <w:t>cio da fase preparatória.</w:t>
            </w:r>
          </w:p>
        </w:tc>
      </w:tr>
    </w:tbl>
    <w:p w14:paraId="3B1B9A14" w14:textId="77777777" w:rsidR="00AA3835" w:rsidRPr="006D43DC" w:rsidRDefault="00AA3835" w:rsidP="00AA3835">
      <w:pPr>
        <w:spacing w:after="0" w:line="240" w:lineRule="auto"/>
        <w:rPr>
          <w:rFonts w:ascii="Arial Narrow" w:hAnsi="Arial Narrow"/>
          <w:i/>
          <w:sz w:val="24"/>
          <w:szCs w:val="24"/>
        </w:rPr>
      </w:pPr>
    </w:p>
    <w:sectPr w:rsidR="00AA3835" w:rsidRPr="006D43DC" w:rsidSect="00025D78">
      <w:headerReference w:type="default" r:id="rId8"/>
      <w:footerReference w:type="default" r:id="rId9"/>
      <w:pgSz w:w="11906" w:h="16838"/>
      <w:pgMar w:top="2410" w:right="849" w:bottom="851" w:left="1701" w:header="708" w:footer="39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06D6F" w14:textId="77777777" w:rsidR="00E4022F" w:rsidRDefault="00E4022F" w:rsidP="001A0649">
      <w:pPr>
        <w:spacing w:after="0" w:line="240" w:lineRule="auto"/>
      </w:pPr>
      <w:r>
        <w:separator/>
      </w:r>
    </w:p>
  </w:endnote>
  <w:endnote w:type="continuationSeparator" w:id="0">
    <w:p w14:paraId="7F47F1B7" w14:textId="77777777" w:rsidR="00E4022F" w:rsidRDefault="00E4022F" w:rsidP="001A06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A598D" w14:textId="77777777" w:rsidR="00E4022F" w:rsidRPr="00E76BC3" w:rsidRDefault="00E4022F" w:rsidP="001A0649">
    <w:pPr>
      <w:pBdr>
        <w:top w:val="single" w:sz="4" w:space="1" w:color="auto"/>
      </w:pBdr>
      <w:spacing w:after="0" w:line="240" w:lineRule="auto"/>
      <w:ind w:right="5102"/>
      <w:rPr>
        <w:rFonts w:ascii="Calibri Light" w:eastAsia="Times New Roman" w:hAnsi="Calibri Light" w:cs="Times New Roman"/>
        <w:sz w:val="16"/>
        <w:szCs w:val="16"/>
        <w:lang w:eastAsia="pt-BR"/>
      </w:rPr>
    </w:pPr>
    <w:r w:rsidRPr="00E76BC3">
      <w:rPr>
        <w:rFonts w:ascii="Calibri Light" w:eastAsia="Times New Roman" w:hAnsi="Calibri Light" w:cs="Times New Roman"/>
        <w:sz w:val="16"/>
        <w:szCs w:val="16"/>
        <w:lang w:eastAsia="pt-BR"/>
      </w:rPr>
      <w:t xml:space="preserve">Praça Ângelo Rafael </w:t>
    </w:r>
    <w:proofErr w:type="spellStart"/>
    <w:r w:rsidRPr="00E76BC3">
      <w:rPr>
        <w:rFonts w:ascii="Calibri Light" w:eastAsia="Times New Roman" w:hAnsi="Calibri Light" w:cs="Times New Roman"/>
        <w:sz w:val="16"/>
        <w:szCs w:val="16"/>
        <w:lang w:eastAsia="pt-BR"/>
      </w:rPr>
      <w:t>Barbuto</w:t>
    </w:r>
    <w:proofErr w:type="spellEnd"/>
    <w:r w:rsidRPr="00E76BC3">
      <w:rPr>
        <w:rFonts w:ascii="Calibri Light" w:eastAsia="Times New Roman" w:hAnsi="Calibri Light" w:cs="Times New Roman"/>
        <w:sz w:val="16"/>
        <w:szCs w:val="16"/>
        <w:lang w:eastAsia="pt-BR"/>
      </w:rPr>
      <w:t>, nº 58, Bairro Centro</w:t>
    </w:r>
  </w:p>
  <w:p w14:paraId="1A5A2761" w14:textId="77777777" w:rsidR="00E4022F" w:rsidRPr="00E76BC3" w:rsidRDefault="00E4022F" w:rsidP="001A0649">
    <w:pPr>
      <w:spacing w:after="0" w:line="240" w:lineRule="auto"/>
      <w:rPr>
        <w:rFonts w:ascii="Calibri Light" w:eastAsia="Times New Roman" w:hAnsi="Calibri Light" w:cs="Times New Roman"/>
        <w:sz w:val="16"/>
        <w:szCs w:val="16"/>
        <w:lang w:eastAsia="pt-BR"/>
      </w:rPr>
    </w:pPr>
    <w:r w:rsidRPr="00E76BC3">
      <w:rPr>
        <w:rFonts w:ascii="Calibri Light" w:eastAsia="Times New Roman" w:hAnsi="Calibri Light" w:cs="Times New Roman"/>
        <w:sz w:val="16"/>
        <w:szCs w:val="16"/>
        <w:lang w:eastAsia="pt-BR"/>
      </w:rPr>
      <w:t xml:space="preserve">CEP 36.855-000 – </w:t>
    </w:r>
    <w:proofErr w:type="spellStart"/>
    <w:r w:rsidRPr="00E76BC3">
      <w:rPr>
        <w:rFonts w:ascii="Calibri Light" w:eastAsia="Times New Roman" w:hAnsi="Calibri Light" w:cs="Times New Roman"/>
        <w:sz w:val="16"/>
        <w:szCs w:val="16"/>
        <w:lang w:eastAsia="pt-BR"/>
      </w:rPr>
      <w:t>Eugenópolis</w:t>
    </w:r>
    <w:proofErr w:type="spellEnd"/>
    <w:r w:rsidRPr="00E76BC3">
      <w:rPr>
        <w:rFonts w:ascii="Calibri Light" w:eastAsia="Times New Roman" w:hAnsi="Calibri Light" w:cs="Times New Roman"/>
        <w:sz w:val="16"/>
        <w:szCs w:val="16"/>
        <w:lang w:eastAsia="pt-BR"/>
      </w:rPr>
      <w:t>/MG</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F930F" w14:textId="77777777" w:rsidR="00E4022F" w:rsidRDefault="00E4022F" w:rsidP="001A0649">
      <w:pPr>
        <w:spacing w:after="0" w:line="240" w:lineRule="auto"/>
      </w:pPr>
      <w:r>
        <w:separator/>
      </w:r>
    </w:p>
  </w:footnote>
  <w:footnote w:type="continuationSeparator" w:id="0">
    <w:p w14:paraId="120E1284" w14:textId="77777777" w:rsidR="00E4022F" w:rsidRDefault="00E4022F" w:rsidP="001A06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9FC49" w14:textId="77777777" w:rsidR="00E4022F" w:rsidRPr="00E76BC3" w:rsidRDefault="00E4022F" w:rsidP="001A0649">
    <w:pPr>
      <w:spacing w:after="0" w:line="240" w:lineRule="auto"/>
      <w:jc w:val="center"/>
      <w:rPr>
        <w:rFonts w:ascii="Times New Roman" w:eastAsia="Times New Roman" w:hAnsi="Times New Roman" w:cs="Times New Roman"/>
        <w:sz w:val="28"/>
        <w:szCs w:val="28"/>
        <w:lang w:eastAsia="pt-BR"/>
      </w:rPr>
    </w:pPr>
    <w:r w:rsidRPr="00E76BC3">
      <w:rPr>
        <w:rFonts w:ascii="Times New Roman" w:eastAsia="Times New Roman" w:hAnsi="Times New Roman" w:cs="Times New Roman"/>
        <w:noProof/>
        <w:sz w:val="24"/>
        <w:szCs w:val="24"/>
        <w:lang w:eastAsia="pt-BR"/>
      </w:rPr>
      <w:drawing>
        <wp:anchor distT="0" distB="0" distL="114300" distR="114300" simplePos="0" relativeHeight="251659264" behindDoc="1" locked="0" layoutInCell="1" allowOverlap="1" wp14:anchorId="26CF2DD0" wp14:editId="751D4A65">
          <wp:simplePos x="0" y="0"/>
          <wp:positionH relativeFrom="column">
            <wp:align>center</wp:align>
          </wp:positionH>
          <wp:positionV relativeFrom="paragraph">
            <wp:posOffset>-107950</wp:posOffset>
          </wp:positionV>
          <wp:extent cx="565200" cy="705600"/>
          <wp:effectExtent l="0" t="0" r="6350" b="0"/>
          <wp:wrapNone/>
          <wp:docPr id="2" name="Imagem 2"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14:sizeRelH relativeFrom="page">
            <wp14:pctWidth>0</wp14:pctWidth>
          </wp14:sizeRelH>
          <wp14:sizeRelV relativeFrom="page">
            <wp14:pctHeight>0</wp14:pctHeight>
          </wp14:sizeRelV>
        </wp:anchor>
      </w:drawing>
    </w:r>
  </w:p>
  <w:p w14:paraId="14F02FA0" w14:textId="77777777" w:rsidR="00E4022F" w:rsidRPr="00E76BC3" w:rsidRDefault="00E4022F" w:rsidP="001A0649">
    <w:pPr>
      <w:spacing w:after="0" w:line="240" w:lineRule="auto"/>
      <w:jc w:val="center"/>
      <w:rPr>
        <w:rFonts w:ascii="Times New Roman" w:eastAsia="Times New Roman" w:hAnsi="Times New Roman" w:cs="Times New Roman"/>
        <w:sz w:val="28"/>
        <w:szCs w:val="28"/>
        <w:lang w:eastAsia="pt-BR"/>
      </w:rPr>
    </w:pPr>
  </w:p>
  <w:p w14:paraId="5D5FBBF4" w14:textId="77777777" w:rsidR="00E4022F" w:rsidRPr="00E76BC3" w:rsidRDefault="00E4022F" w:rsidP="001A0649">
    <w:pPr>
      <w:spacing w:after="0" w:line="240" w:lineRule="auto"/>
      <w:jc w:val="center"/>
      <w:rPr>
        <w:rFonts w:ascii="Times New Roman" w:eastAsia="Times New Roman" w:hAnsi="Times New Roman" w:cs="Times New Roman"/>
        <w:sz w:val="28"/>
        <w:szCs w:val="28"/>
        <w:lang w:eastAsia="pt-BR"/>
      </w:rPr>
    </w:pPr>
  </w:p>
  <w:p w14:paraId="3CBA6DA3" w14:textId="77777777" w:rsidR="00E4022F" w:rsidRPr="00E76BC3" w:rsidRDefault="00E4022F" w:rsidP="001A0649">
    <w:pPr>
      <w:spacing w:after="0" w:line="240" w:lineRule="auto"/>
      <w:jc w:val="center"/>
      <w:rPr>
        <w:rFonts w:ascii="Georgia" w:eastAsia="Times New Roman" w:hAnsi="Georgia" w:cs="Times New Roman"/>
        <w:sz w:val="28"/>
        <w:szCs w:val="28"/>
        <w:lang w:eastAsia="pt-BR"/>
      </w:rPr>
    </w:pPr>
    <w:r w:rsidRPr="00E76BC3">
      <w:rPr>
        <w:rFonts w:ascii="Georgia" w:eastAsia="Times New Roman" w:hAnsi="Georgia" w:cs="Times New Roman"/>
        <w:sz w:val="28"/>
        <w:szCs w:val="28"/>
        <w:lang w:eastAsia="pt-BR"/>
      </w:rPr>
      <w:t>PREFEITURA MUNICIPAL DE EUGENÓPOLIS</w:t>
    </w:r>
  </w:p>
  <w:p w14:paraId="570CD291" w14:textId="77777777" w:rsidR="00E4022F" w:rsidRPr="00E76BC3" w:rsidRDefault="00E4022F" w:rsidP="001A0649">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76BC3">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45D38"/>
    <w:multiLevelType w:val="hybridMultilevel"/>
    <w:tmpl w:val="3170EDA2"/>
    <w:lvl w:ilvl="0" w:tplc="CBD4266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F40BE9"/>
    <w:multiLevelType w:val="hybridMultilevel"/>
    <w:tmpl w:val="3BC20348"/>
    <w:lvl w:ilvl="0" w:tplc="0416000F">
      <w:start w:val="1"/>
      <w:numFmt w:val="decimal"/>
      <w:lvlText w:val="%1."/>
      <w:lvlJc w:val="left"/>
      <w:pPr>
        <w:ind w:left="360" w:hanging="360"/>
      </w:pPr>
    </w:lvl>
    <w:lvl w:ilvl="1" w:tplc="04160019" w:tentative="1">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3" w15:restartNumberingAfterBreak="0">
    <w:nsid w:val="184138C0"/>
    <w:multiLevelType w:val="hybridMultilevel"/>
    <w:tmpl w:val="F3886AA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B60583A"/>
    <w:multiLevelType w:val="hybridMultilevel"/>
    <w:tmpl w:val="FEAA740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EEA36F6"/>
    <w:multiLevelType w:val="hybridMultilevel"/>
    <w:tmpl w:val="008C6B52"/>
    <w:lvl w:ilvl="0" w:tplc="75549A36">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8" w15:restartNumberingAfterBreak="0">
    <w:nsid w:val="256E3320"/>
    <w:multiLevelType w:val="multilevel"/>
    <w:tmpl w:val="08586DF0"/>
    <w:lvl w:ilvl="0">
      <w:start w:val="1"/>
      <w:numFmt w:val="decimal"/>
      <w:lvlText w:val="%1"/>
      <w:lvlJc w:val="left"/>
      <w:pPr>
        <w:tabs>
          <w:tab w:val="num" w:pos="360"/>
        </w:tabs>
        <w:ind w:left="360" w:hanging="360"/>
      </w:pPr>
      <w:rPr>
        <w:rFonts w:eastAsia="SimSun" w:hint="default"/>
        <w:b/>
      </w:rPr>
    </w:lvl>
    <w:lvl w:ilvl="1">
      <w:start w:val="1"/>
      <w:numFmt w:val="decimal"/>
      <w:lvlText w:val="%1.%2"/>
      <w:lvlJc w:val="left"/>
      <w:pPr>
        <w:tabs>
          <w:tab w:val="num" w:pos="360"/>
        </w:tabs>
        <w:ind w:left="360" w:hanging="360"/>
      </w:pPr>
      <w:rPr>
        <w:rFonts w:eastAsia="SimSun" w:hint="default"/>
        <w:b/>
      </w:rPr>
    </w:lvl>
    <w:lvl w:ilvl="2">
      <w:start w:val="1"/>
      <w:numFmt w:val="decimalZero"/>
      <w:lvlText w:val="%1.%2.%3"/>
      <w:lvlJc w:val="left"/>
      <w:pPr>
        <w:tabs>
          <w:tab w:val="num" w:pos="720"/>
        </w:tabs>
        <w:ind w:left="720" w:hanging="720"/>
      </w:pPr>
      <w:rPr>
        <w:rFonts w:eastAsia="SimSun" w:hint="default"/>
        <w:b/>
      </w:rPr>
    </w:lvl>
    <w:lvl w:ilvl="3">
      <w:start w:val="1"/>
      <w:numFmt w:val="decimal"/>
      <w:lvlText w:val="%1.%2.%3.%4"/>
      <w:lvlJc w:val="left"/>
      <w:pPr>
        <w:tabs>
          <w:tab w:val="num" w:pos="720"/>
        </w:tabs>
        <w:ind w:left="720" w:hanging="720"/>
      </w:pPr>
      <w:rPr>
        <w:rFonts w:eastAsia="SimSun" w:hint="default"/>
        <w:b/>
      </w:rPr>
    </w:lvl>
    <w:lvl w:ilvl="4">
      <w:start w:val="1"/>
      <w:numFmt w:val="decimalZero"/>
      <w:lvlText w:val="%1.%2.%3.%4.%5"/>
      <w:lvlJc w:val="left"/>
      <w:pPr>
        <w:tabs>
          <w:tab w:val="num" w:pos="1080"/>
        </w:tabs>
        <w:ind w:left="1080" w:hanging="1080"/>
      </w:pPr>
      <w:rPr>
        <w:rFonts w:eastAsia="SimSun" w:hint="default"/>
        <w:b/>
      </w:rPr>
    </w:lvl>
    <w:lvl w:ilvl="5">
      <w:start w:val="1"/>
      <w:numFmt w:val="decimal"/>
      <w:lvlText w:val="%1.%2.%3.%4.%5.%6"/>
      <w:lvlJc w:val="left"/>
      <w:pPr>
        <w:tabs>
          <w:tab w:val="num" w:pos="1080"/>
        </w:tabs>
        <w:ind w:left="1080" w:hanging="1080"/>
      </w:pPr>
      <w:rPr>
        <w:rFonts w:eastAsia="SimSun" w:hint="default"/>
        <w:b/>
      </w:rPr>
    </w:lvl>
    <w:lvl w:ilvl="6">
      <w:start w:val="1"/>
      <w:numFmt w:val="decimal"/>
      <w:lvlText w:val="%1.%2.%3.%4.%5.%6.%7"/>
      <w:lvlJc w:val="left"/>
      <w:pPr>
        <w:tabs>
          <w:tab w:val="num" w:pos="1440"/>
        </w:tabs>
        <w:ind w:left="1440" w:hanging="1440"/>
      </w:pPr>
      <w:rPr>
        <w:rFonts w:eastAsia="SimSun" w:hint="default"/>
        <w:b/>
      </w:rPr>
    </w:lvl>
    <w:lvl w:ilvl="7">
      <w:start w:val="1"/>
      <w:numFmt w:val="decimal"/>
      <w:lvlText w:val="%1.%2.%3.%4.%5.%6.%7.%8"/>
      <w:lvlJc w:val="left"/>
      <w:pPr>
        <w:tabs>
          <w:tab w:val="num" w:pos="1440"/>
        </w:tabs>
        <w:ind w:left="1440" w:hanging="1440"/>
      </w:pPr>
      <w:rPr>
        <w:rFonts w:eastAsia="SimSun" w:hint="default"/>
        <w:b/>
      </w:rPr>
    </w:lvl>
    <w:lvl w:ilvl="8">
      <w:start w:val="1"/>
      <w:numFmt w:val="decimal"/>
      <w:lvlText w:val="%1.%2.%3.%4.%5.%6.%7.%8.%9"/>
      <w:lvlJc w:val="left"/>
      <w:pPr>
        <w:tabs>
          <w:tab w:val="num" w:pos="1440"/>
        </w:tabs>
        <w:ind w:left="1440" w:hanging="1440"/>
      </w:pPr>
      <w:rPr>
        <w:rFonts w:eastAsia="SimSun" w:hint="default"/>
        <w:b/>
      </w:rPr>
    </w:lvl>
  </w:abstractNum>
  <w:abstractNum w:abstractNumId="9" w15:restartNumberingAfterBreak="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21C2132"/>
    <w:multiLevelType w:val="hybridMultilevel"/>
    <w:tmpl w:val="55CA8B7C"/>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12" w15:restartNumberingAfterBreak="0">
    <w:nsid w:val="32C318AF"/>
    <w:multiLevelType w:val="multilevel"/>
    <w:tmpl w:val="5F70E60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6148623E"/>
    <w:multiLevelType w:val="hybridMultilevel"/>
    <w:tmpl w:val="4A447D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624249C4"/>
    <w:multiLevelType w:val="multilevel"/>
    <w:tmpl w:val="73B68EEA"/>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AE52967"/>
    <w:multiLevelType w:val="multilevel"/>
    <w:tmpl w:val="22440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F9C0D43"/>
    <w:multiLevelType w:val="hybridMultilevel"/>
    <w:tmpl w:val="D5D02B60"/>
    <w:lvl w:ilvl="0" w:tplc="04160011">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73A67469"/>
    <w:multiLevelType w:val="multilevel"/>
    <w:tmpl w:val="0F0A5A74"/>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7A1304B4"/>
    <w:multiLevelType w:val="multilevel"/>
    <w:tmpl w:val="1E589F2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12"/>
  </w:num>
  <w:num w:numId="3">
    <w:abstractNumId w:val="19"/>
  </w:num>
  <w:num w:numId="4">
    <w:abstractNumId w:val="18"/>
  </w:num>
  <w:num w:numId="5">
    <w:abstractNumId w:val="11"/>
  </w:num>
  <w:num w:numId="6">
    <w:abstractNumId w:val="6"/>
  </w:num>
  <w:num w:numId="7">
    <w:abstractNumId w:val="17"/>
  </w:num>
  <w:num w:numId="8">
    <w:abstractNumId w:val="20"/>
  </w:num>
  <w:num w:numId="9">
    <w:abstractNumId w:val="7"/>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22"/>
  </w:num>
  <w:num w:numId="13">
    <w:abstractNumId w:val="2"/>
  </w:num>
  <w:num w:numId="14">
    <w:abstractNumId w:val="7"/>
    <w:lvlOverride w:ilvl="0">
      <w:startOverride w:val="1"/>
    </w:lvlOverride>
  </w:num>
  <w:num w:numId="15">
    <w:abstractNumId w:val="16"/>
  </w:num>
  <w:num w:numId="16">
    <w:abstractNumId w:val="14"/>
  </w:num>
  <w:num w:numId="17">
    <w:abstractNumId w:val="13"/>
  </w:num>
  <w:num w:numId="18">
    <w:abstractNumId w:val="21"/>
  </w:num>
  <w:num w:numId="19">
    <w:abstractNumId w:val="15"/>
  </w:num>
  <w:num w:numId="20">
    <w:abstractNumId w:val="23"/>
  </w:num>
  <w:num w:numId="21">
    <w:abstractNumId w:val="5"/>
  </w:num>
  <w:num w:numId="22">
    <w:abstractNumId w:val="9"/>
  </w:num>
  <w:num w:numId="23">
    <w:abstractNumId w:val="1"/>
  </w:num>
  <w:num w:numId="24">
    <w:abstractNumId w:val="4"/>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649"/>
    <w:rsid w:val="0000134F"/>
    <w:rsid w:val="00013C51"/>
    <w:rsid w:val="00014D92"/>
    <w:rsid w:val="00020DAA"/>
    <w:rsid w:val="00025C8C"/>
    <w:rsid w:val="00025D78"/>
    <w:rsid w:val="00025FC8"/>
    <w:rsid w:val="000528D7"/>
    <w:rsid w:val="00065017"/>
    <w:rsid w:val="00097535"/>
    <w:rsid w:val="000C0C38"/>
    <w:rsid w:val="000D7FD5"/>
    <w:rsid w:val="000E68D8"/>
    <w:rsid w:val="00107886"/>
    <w:rsid w:val="001211E0"/>
    <w:rsid w:val="00124F9E"/>
    <w:rsid w:val="0013467B"/>
    <w:rsid w:val="00140C3C"/>
    <w:rsid w:val="001502FF"/>
    <w:rsid w:val="00156727"/>
    <w:rsid w:val="00157B6D"/>
    <w:rsid w:val="00194E7C"/>
    <w:rsid w:val="001A0649"/>
    <w:rsid w:val="001A110A"/>
    <w:rsid w:val="001A59EF"/>
    <w:rsid w:val="001A73AF"/>
    <w:rsid w:val="001B1EB0"/>
    <w:rsid w:val="001B4EE1"/>
    <w:rsid w:val="001C0AD7"/>
    <w:rsid w:val="001D4287"/>
    <w:rsid w:val="001E1AE8"/>
    <w:rsid w:val="001E7377"/>
    <w:rsid w:val="001F2ADF"/>
    <w:rsid w:val="001F2CF2"/>
    <w:rsid w:val="00200E5C"/>
    <w:rsid w:val="00205510"/>
    <w:rsid w:val="002118CB"/>
    <w:rsid w:val="00232B53"/>
    <w:rsid w:val="002409C9"/>
    <w:rsid w:val="00250F45"/>
    <w:rsid w:val="0026291E"/>
    <w:rsid w:val="00262EAA"/>
    <w:rsid w:val="00271431"/>
    <w:rsid w:val="00271872"/>
    <w:rsid w:val="00271F47"/>
    <w:rsid w:val="00294F87"/>
    <w:rsid w:val="002D4CAD"/>
    <w:rsid w:val="002F5561"/>
    <w:rsid w:val="003025B5"/>
    <w:rsid w:val="00324C6C"/>
    <w:rsid w:val="0034203E"/>
    <w:rsid w:val="0034460C"/>
    <w:rsid w:val="003506FC"/>
    <w:rsid w:val="003516C8"/>
    <w:rsid w:val="00354858"/>
    <w:rsid w:val="003A0E7A"/>
    <w:rsid w:val="003A21D2"/>
    <w:rsid w:val="003A511C"/>
    <w:rsid w:val="003A5D03"/>
    <w:rsid w:val="003A5F92"/>
    <w:rsid w:val="003B0397"/>
    <w:rsid w:val="003B23A3"/>
    <w:rsid w:val="003C0B69"/>
    <w:rsid w:val="003C29C3"/>
    <w:rsid w:val="003E3B4B"/>
    <w:rsid w:val="003E516E"/>
    <w:rsid w:val="00407199"/>
    <w:rsid w:val="0041298F"/>
    <w:rsid w:val="00416C3C"/>
    <w:rsid w:val="00417965"/>
    <w:rsid w:val="00417B6E"/>
    <w:rsid w:val="00437C83"/>
    <w:rsid w:val="00457792"/>
    <w:rsid w:val="0046029E"/>
    <w:rsid w:val="0046720B"/>
    <w:rsid w:val="004A14C5"/>
    <w:rsid w:val="004A37A3"/>
    <w:rsid w:val="004B3C44"/>
    <w:rsid w:val="004C20F1"/>
    <w:rsid w:val="004D0C99"/>
    <w:rsid w:val="004D5A8D"/>
    <w:rsid w:val="004F618F"/>
    <w:rsid w:val="005108BB"/>
    <w:rsid w:val="00512964"/>
    <w:rsid w:val="00516118"/>
    <w:rsid w:val="00530693"/>
    <w:rsid w:val="00533AEF"/>
    <w:rsid w:val="0053505E"/>
    <w:rsid w:val="005427ED"/>
    <w:rsid w:val="00564A47"/>
    <w:rsid w:val="00565381"/>
    <w:rsid w:val="0057536E"/>
    <w:rsid w:val="0058656C"/>
    <w:rsid w:val="00587EF3"/>
    <w:rsid w:val="00595A7D"/>
    <w:rsid w:val="005A3BF0"/>
    <w:rsid w:val="005A43C1"/>
    <w:rsid w:val="005D014D"/>
    <w:rsid w:val="005D4518"/>
    <w:rsid w:val="005E15D2"/>
    <w:rsid w:val="005E3E5B"/>
    <w:rsid w:val="005F015E"/>
    <w:rsid w:val="005F349D"/>
    <w:rsid w:val="005F37AB"/>
    <w:rsid w:val="006165EA"/>
    <w:rsid w:val="00621390"/>
    <w:rsid w:val="00637965"/>
    <w:rsid w:val="0065339D"/>
    <w:rsid w:val="00654AED"/>
    <w:rsid w:val="006677A9"/>
    <w:rsid w:val="0067169B"/>
    <w:rsid w:val="00672B9A"/>
    <w:rsid w:val="006741B1"/>
    <w:rsid w:val="006A2E3E"/>
    <w:rsid w:val="006A4394"/>
    <w:rsid w:val="006A6387"/>
    <w:rsid w:val="006C2FDA"/>
    <w:rsid w:val="006C62FD"/>
    <w:rsid w:val="006E042E"/>
    <w:rsid w:val="006E2A3E"/>
    <w:rsid w:val="00701467"/>
    <w:rsid w:val="0071333F"/>
    <w:rsid w:val="00731B51"/>
    <w:rsid w:val="00742864"/>
    <w:rsid w:val="0075137F"/>
    <w:rsid w:val="00764282"/>
    <w:rsid w:val="00767F9F"/>
    <w:rsid w:val="00783941"/>
    <w:rsid w:val="007B2F0F"/>
    <w:rsid w:val="007B5D3A"/>
    <w:rsid w:val="007B7C2F"/>
    <w:rsid w:val="007C1107"/>
    <w:rsid w:val="007E3897"/>
    <w:rsid w:val="007F516F"/>
    <w:rsid w:val="0083048F"/>
    <w:rsid w:val="00834B21"/>
    <w:rsid w:val="00837597"/>
    <w:rsid w:val="00844A96"/>
    <w:rsid w:val="00847B7D"/>
    <w:rsid w:val="00872089"/>
    <w:rsid w:val="0087329D"/>
    <w:rsid w:val="00892B6A"/>
    <w:rsid w:val="008A209F"/>
    <w:rsid w:val="008B3666"/>
    <w:rsid w:val="008D125C"/>
    <w:rsid w:val="008E5E6F"/>
    <w:rsid w:val="0090216F"/>
    <w:rsid w:val="0090318C"/>
    <w:rsid w:val="00920145"/>
    <w:rsid w:val="0092046A"/>
    <w:rsid w:val="00930CD3"/>
    <w:rsid w:val="00934C56"/>
    <w:rsid w:val="009361D5"/>
    <w:rsid w:val="00942097"/>
    <w:rsid w:val="00942D43"/>
    <w:rsid w:val="009708CC"/>
    <w:rsid w:val="00991753"/>
    <w:rsid w:val="009A0EC9"/>
    <w:rsid w:val="009A70F9"/>
    <w:rsid w:val="009B3FE9"/>
    <w:rsid w:val="009F20D4"/>
    <w:rsid w:val="00A1575C"/>
    <w:rsid w:val="00A20634"/>
    <w:rsid w:val="00A2312C"/>
    <w:rsid w:val="00A2394E"/>
    <w:rsid w:val="00A3216E"/>
    <w:rsid w:val="00A45273"/>
    <w:rsid w:val="00A50C4F"/>
    <w:rsid w:val="00A50F29"/>
    <w:rsid w:val="00A632EA"/>
    <w:rsid w:val="00A63D82"/>
    <w:rsid w:val="00A7787B"/>
    <w:rsid w:val="00A832AC"/>
    <w:rsid w:val="00A90E5D"/>
    <w:rsid w:val="00A93154"/>
    <w:rsid w:val="00A936BD"/>
    <w:rsid w:val="00AA3835"/>
    <w:rsid w:val="00AA53E7"/>
    <w:rsid w:val="00B05313"/>
    <w:rsid w:val="00B10C14"/>
    <w:rsid w:val="00B13C24"/>
    <w:rsid w:val="00B21D9E"/>
    <w:rsid w:val="00B3765C"/>
    <w:rsid w:val="00B409C5"/>
    <w:rsid w:val="00B61DA9"/>
    <w:rsid w:val="00B71AB9"/>
    <w:rsid w:val="00B72BAB"/>
    <w:rsid w:val="00B732F1"/>
    <w:rsid w:val="00B81257"/>
    <w:rsid w:val="00B817FD"/>
    <w:rsid w:val="00B92AF0"/>
    <w:rsid w:val="00BA66E2"/>
    <w:rsid w:val="00BB12B4"/>
    <w:rsid w:val="00BB57CF"/>
    <w:rsid w:val="00BB5AB4"/>
    <w:rsid w:val="00BB6390"/>
    <w:rsid w:val="00BC039F"/>
    <w:rsid w:val="00BC70C7"/>
    <w:rsid w:val="00BD2655"/>
    <w:rsid w:val="00BD4759"/>
    <w:rsid w:val="00BD65C3"/>
    <w:rsid w:val="00BE3E8D"/>
    <w:rsid w:val="00BF2D30"/>
    <w:rsid w:val="00BF570A"/>
    <w:rsid w:val="00C05932"/>
    <w:rsid w:val="00C23353"/>
    <w:rsid w:val="00C264FF"/>
    <w:rsid w:val="00C33BBB"/>
    <w:rsid w:val="00C52A6A"/>
    <w:rsid w:val="00C87036"/>
    <w:rsid w:val="00C94C68"/>
    <w:rsid w:val="00CA06AB"/>
    <w:rsid w:val="00CA2774"/>
    <w:rsid w:val="00CD1DAA"/>
    <w:rsid w:val="00CD36B3"/>
    <w:rsid w:val="00CD72D3"/>
    <w:rsid w:val="00D0120E"/>
    <w:rsid w:val="00D03C87"/>
    <w:rsid w:val="00D04040"/>
    <w:rsid w:val="00D07C4E"/>
    <w:rsid w:val="00D102AE"/>
    <w:rsid w:val="00D10C92"/>
    <w:rsid w:val="00D1347F"/>
    <w:rsid w:val="00D340E7"/>
    <w:rsid w:val="00D3533F"/>
    <w:rsid w:val="00D41370"/>
    <w:rsid w:val="00D45330"/>
    <w:rsid w:val="00D848DF"/>
    <w:rsid w:val="00D9156B"/>
    <w:rsid w:val="00DD0D13"/>
    <w:rsid w:val="00DE1218"/>
    <w:rsid w:val="00DE48C1"/>
    <w:rsid w:val="00E03E93"/>
    <w:rsid w:val="00E15FBB"/>
    <w:rsid w:val="00E22445"/>
    <w:rsid w:val="00E2382F"/>
    <w:rsid w:val="00E248EE"/>
    <w:rsid w:val="00E355C2"/>
    <w:rsid w:val="00E4022F"/>
    <w:rsid w:val="00E52A73"/>
    <w:rsid w:val="00E63ECD"/>
    <w:rsid w:val="00E6569D"/>
    <w:rsid w:val="00E93DBB"/>
    <w:rsid w:val="00E97A1E"/>
    <w:rsid w:val="00EA3C1C"/>
    <w:rsid w:val="00EB0C3E"/>
    <w:rsid w:val="00EB4251"/>
    <w:rsid w:val="00EC158B"/>
    <w:rsid w:val="00EC5086"/>
    <w:rsid w:val="00EC5DF2"/>
    <w:rsid w:val="00ED0CED"/>
    <w:rsid w:val="00ED2ECA"/>
    <w:rsid w:val="00ED7AE5"/>
    <w:rsid w:val="00F034D8"/>
    <w:rsid w:val="00F06762"/>
    <w:rsid w:val="00F10FC6"/>
    <w:rsid w:val="00F16334"/>
    <w:rsid w:val="00F25B1F"/>
    <w:rsid w:val="00F315AE"/>
    <w:rsid w:val="00F31A11"/>
    <w:rsid w:val="00F34478"/>
    <w:rsid w:val="00F35210"/>
    <w:rsid w:val="00F412D7"/>
    <w:rsid w:val="00F519A8"/>
    <w:rsid w:val="00F52456"/>
    <w:rsid w:val="00F6244A"/>
    <w:rsid w:val="00F62F12"/>
    <w:rsid w:val="00F8787E"/>
    <w:rsid w:val="00F90BCC"/>
    <w:rsid w:val="00F921E3"/>
    <w:rsid w:val="00F96793"/>
    <w:rsid w:val="00FC17BD"/>
    <w:rsid w:val="00FE0AA0"/>
    <w:rsid w:val="00FF09E1"/>
    <w:rsid w:val="00FF4852"/>
    <w:rsid w:val="00FF64BA"/>
    <w:rsid w:val="00FF7FA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E4603"/>
  <w15:docId w15:val="{D56A0A2A-2A30-4DD2-9E91-26661678B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3835"/>
    <w:pPr>
      <w:spacing w:after="160" w:line="259" w:lineRule="auto"/>
    </w:pPr>
  </w:style>
  <w:style w:type="paragraph" w:styleId="Ttulo1">
    <w:name w:val="heading 1"/>
    <w:basedOn w:val="Normal"/>
    <w:next w:val="Normal"/>
    <w:link w:val="Ttulo1Char"/>
    <w:qFormat/>
    <w:rsid w:val="00731B51"/>
    <w:pPr>
      <w:keepNext/>
      <w:autoSpaceDE w:val="0"/>
      <w:autoSpaceDN w:val="0"/>
      <w:adjustRightInd w:val="0"/>
      <w:spacing w:after="0" w:line="240" w:lineRule="auto"/>
      <w:jc w:val="center"/>
      <w:outlineLvl w:val="0"/>
    </w:pPr>
    <w:rPr>
      <w:rFonts w:ascii="Times New Roman" w:eastAsia="Times New Roman" w:hAnsi="Times New Roman" w:cs="Times New Roman"/>
      <w:sz w:val="28"/>
      <w:szCs w:val="28"/>
      <w:lang w:eastAsia="pt-BR"/>
    </w:rPr>
  </w:style>
  <w:style w:type="paragraph" w:styleId="Ttulo2">
    <w:name w:val="heading 2"/>
    <w:basedOn w:val="Normal"/>
    <w:next w:val="Normal"/>
    <w:link w:val="Ttulo2Char"/>
    <w:qFormat/>
    <w:rsid w:val="00731B51"/>
    <w:pPr>
      <w:keepNext/>
      <w:autoSpaceDE w:val="0"/>
      <w:autoSpaceDN w:val="0"/>
      <w:adjustRightInd w:val="0"/>
      <w:spacing w:after="0" w:line="240" w:lineRule="auto"/>
      <w:outlineLvl w:val="1"/>
    </w:pPr>
    <w:rPr>
      <w:rFonts w:ascii="Times New Roman" w:eastAsia="Times New Roman" w:hAnsi="Times New Roman" w:cs="Times New Roman"/>
      <w:sz w:val="28"/>
      <w:szCs w:val="24"/>
      <w:lang w:eastAsia="pt-BR"/>
    </w:rPr>
  </w:style>
  <w:style w:type="paragraph" w:styleId="Ttulo3">
    <w:name w:val="heading 3"/>
    <w:basedOn w:val="Normal"/>
    <w:next w:val="Normal"/>
    <w:link w:val="Ttulo3Char"/>
    <w:qFormat/>
    <w:rsid w:val="00731B51"/>
    <w:pPr>
      <w:keepNext/>
      <w:spacing w:after="0" w:line="240" w:lineRule="auto"/>
      <w:jc w:val="both"/>
      <w:outlineLvl w:val="2"/>
    </w:pPr>
    <w:rPr>
      <w:rFonts w:ascii="Times New Roman" w:eastAsia="Times New Roman" w:hAnsi="Times New Roman" w:cs="Times New Roman"/>
      <w:b/>
      <w:bCs/>
      <w:sz w:val="28"/>
      <w:szCs w:val="24"/>
      <w:lang w:eastAsia="pt-BR"/>
    </w:rPr>
  </w:style>
  <w:style w:type="paragraph" w:styleId="Ttulo4">
    <w:name w:val="heading 4"/>
    <w:basedOn w:val="Normal"/>
    <w:next w:val="Normal"/>
    <w:link w:val="Ttulo4Char"/>
    <w:qFormat/>
    <w:rsid w:val="00731B51"/>
    <w:pPr>
      <w:keepNext/>
      <w:spacing w:after="0" w:line="240" w:lineRule="auto"/>
      <w:jc w:val="center"/>
      <w:outlineLvl w:val="3"/>
    </w:pPr>
    <w:rPr>
      <w:rFonts w:ascii="Times New Roman" w:eastAsia="Times New Roman" w:hAnsi="Times New Roman" w:cs="Times New Roman"/>
      <w:sz w:val="32"/>
      <w:szCs w:val="24"/>
      <w:lang w:eastAsia="pt-BR"/>
    </w:rPr>
  </w:style>
  <w:style w:type="paragraph" w:styleId="Ttulo5">
    <w:name w:val="heading 5"/>
    <w:basedOn w:val="Normal"/>
    <w:next w:val="Normal"/>
    <w:link w:val="Ttulo5Char"/>
    <w:qFormat/>
    <w:rsid w:val="00731B51"/>
    <w:pPr>
      <w:keepNext/>
      <w:spacing w:after="0" w:line="240" w:lineRule="auto"/>
      <w:jc w:val="right"/>
      <w:outlineLvl w:val="4"/>
    </w:pPr>
    <w:rPr>
      <w:rFonts w:ascii="Times New Roman" w:eastAsia="Times New Roman" w:hAnsi="Times New Roman" w:cs="Times New Roman"/>
      <w:sz w:val="28"/>
      <w:szCs w:val="24"/>
      <w:lang w:eastAsia="pt-BR"/>
    </w:rPr>
  </w:style>
  <w:style w:type="paragraph" w:styleId="Ttulo6">
    <w:name w:val="heading 6"/>
    <w:basedOn w:val="Normal"/>
    <w:next w:val="Normal"/>
    <w:link w:val="Ttulo6Char"/>
    <w:qFormat/>
    <w:rsid w:val="00731B51"/>
    <w:pPr>
      <w:keepNext/>
      <w:spacing w:after="0" w:line="240" w:lineRule="auto"/>
      <w:outlineLvl w:val="5"/>
    </w:pPr>
    <w:rPr>
      <w:rFonts w:ascii="Courier New" w:eastAsia="Times New Roman" w:hAnsi="Courier New" w:cs="Times New Roman"/>
      <w:b/>
      <w:sz w:val="28"/>
      <w:szCs w:val="24"/>
      <w:lang w:eastAsia="pt-BR"/>
    </w:rPr>
  </w:style>
  <w:style w:type="paragraph" w:styleId="Ttulo7">
    <w:name w:val="heading 7"/>
    <w:basedOn w:val="Normal"/>
    <w:next w:val="Normal"/>
    <w:link w:val="Ttulo7Char"/>
    <w:qFormat/>
    <w:rsid w:val="00731B51"/>
    <w:pPr>
      <w:spacing w:before="240" w:after="60" w:line="240" w:lineRule="auto"/>
      <w:outlineLvl w:val="6"/>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har"/>
    <w:uiPriority w:val="99"/>
    <w:unhideWhenUsed/>
    <w:rsid w:val="001A0649"/>
    <w:pPr>
      <w:spacing w:after="120" w:line="264" w:lineRule="auto"/>
    </w:pPr>
    <w:rPr>
      <w:sz w:val="20"/>
      <w:szCs w:val="20"/>
    </w:rPr>
  </w:style>
  <w:style w:type="character" w:customStyle="1" w:styleId="TextodenotaderodapChar">
    <w:name w:val="Texto de nota de rodapé Char"/>
    <w:basedOn w:val="Fontepargpadro"/>
    <w:link w:val="Textodenotaderodap"/>
    <w:uiPriority w:val="99"/>
    <w:qFormat/>
    <w:rsid w:val="001A0649"/>
    <w:rPr>
      <w:sz w:val="20"/>
      <w:szCs w:val="20"/>
    </w:rPr>
  </w:style>
  <w:style w:type="character" w:styleId="Refdenotaderodap">
    <w:name w:val="footnote reference"/>
    <w:basedOn w:val="Fontepargpadro"/>
    <w:uiPriority w:val="99"/>
    <w:unhideWhenUsed/>
    <w:rsid w:val="001A0649"/>
    <w:rPr>
      <w:vertAlign w:val="superscript"/>
    </w:rPr>
  </w:style>
  <w:style w:type="character" w:styleId="Hyperlink">
    <w:name w:val="Hyperlink"/>
    <w:basedOn w:val="Fontepargpadro"/>
    <w:uiPriority w:val="99"/>
    <w:unhideWhenUsed/>
    <w:rsid w:val="001A0649"/>
    <w:rPr>
      <w:color w:val="0000FF"/>
      <w:u w:val="single"/>
    </w:rPr>
  </w:style>
  <w:style w:type="character" w:styleId="Refdecomentrio">
    <w:name w:val="annotation reference"/>
    <w:basedOn w:val="Fontepargpadro"/>
    <w:uiPriority w:val="99"/>
    <w:semiHidden/>
    <w:unhideWhenUsed/>
    <w:rsid w:val="001A0649"/>
    <w:rPr>
      <w:sz w:val="16"/>
      <w:szCs w:val="16"/>
    </w:rPr>
  </w:style>
  <w:style w:type="paragraph" w:styleId="Textodecomentrio">
    <w:name w:val="annotation text"/>
    <w:basedOn w:val="Normal"/>
    <w:link w:val="TextodecomentrioChar"/>
    <w:uiPriority w:val="99"/>
    <w:semiHidden/>
    <w:unhideWhenUsed/>
    <w:rsid w:val="001A0649"/>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1A0649"/>
    <w:rPr>
      <w:sz w:val="20"/>
      <w:szCs w:val="20"/>
    </w:rPr>
  </w:style>
  <w:style w:type="table" w:customStyle="1" w:styleId="Tabelacomgrade1">
    <w:name w:val="Tabela com grade1"/>
    <w:basedOn w:val="Tabelanormal"/>
    <w:next w:val="Tabelacomgrade"/>
    <w:uiPriority w:val="39"/>
    <w:rsid w:val="001A0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rsid w:val="001A0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1A064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A0649"/>
    <w:rPr>
      <w:rFonts w:ascii="Tahoma" w:hAnsi="Tahoma" w:cs="Tahoma"/>
      <w:sz w:val="16"/>
      <w:szCs w:val="16"/>
    </w:rPr>
  </w:style>
  <w:style w:type="paragraph" w:styleId="Cabealho">
    <w:name w:val="header"/>
    <w:basedOn w:val="Normal"/>
    <w:link w:val="CabealhoChar"/>
    <w:uiPriority w:val="99"/>
    <w:unhideWhenUsed/>
    <w:rsid w:val="001A06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A0649"/>
  </w:style>
  <w:style w:type="paragraph" w:styleId="Rodap">
    <w:name w:val="footer"/>
    <w:basedOn w:val="Normal"/>
    <w:link w:val="RodapChar"/>
    <w:uiPriority w:val="99"/>
    <w:unhideWhenUsed/>
    <w:rsid w:val="001A0649"/>
    <w:pPr>
      <w:tabs>
        <w:tab w:val="center" w:pos="4252"/>
        <w:tab w:val="right" w:pos="8504"/>
      </w:tabs>
      <w:spacing w:after="0" w:line="240" w:lineRule="auto"/>
    </w:pPr>
  </w:style>
  <w:style w:type="character" w:customStyle="1" w:styleId="RodapChar">
    <w:name w:val="Rodapé Char"/>
    <w:basedOn w:val="Fontepargpadro"/>
    <w:link w:val="Rodap"/>
    <w:uiPriority w:val="99"/>
    <w:rsid w:val="001A0649"/>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417965"/>
    <w:pPr>
      <w:ind w:left="720"/>
      <w:contextualSpacing/>
    </w:pPr>
  </w:style>
  <w:style w:type="table" w:customStyle="1" w:styleId="lista">
    <w:name w:val="lista"/>
    <w:uiPriority w:val="99"/>
    <w:rsid w:val="00F52456"/>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styleId="Corpodetexto">
    <w:name w:val="Body Text"/>
    <w:basedOn w:val="Normal"/>
    <w:link w:val="CorpodetextoChar"/>
    <w:uiPriority w:val="99"/>
    <w:unhideWhenUsed/>
    <w:rsid w:val="00D9156B"/>
    <w:pPr>
      <w:spacing w:after="120" w:line="276" w:lineRule="auto"/>
    </w:pPr>
  </w:style>
  <w:style w:type="character" w:customStyle="1" w:styleId="CorpodetextoChar">
    <w:name w:val="Corpo de texto Char"/>
    <w:basedOn w:val="Fontepargpadro"/>
    <w:link w:val="Corpodetexto"/>
    <w:uiPriority w:val="99"/>
    <w:rsid w:val="00D9156B"/>
  </w:style>
  <w:style w:type="character" w:customStyle="1" w:styleId="Ttulo1Char">
    <w:name w:val="Título 1 Char"/>
    <w:basedOn w:val="Fontepargpadro"/>
    <w:link w:val="Ttulo1"/>
    <w:rsid w:val="00731B51"/>
    <w:rPr>
      <w:rFonts w:ascii="Times New Roman" w:eastAsia="Times New Roman" w:hAnsi="Times New Roman" w:cs="Times New Roman"/>
      <w:sz w:val="28"/>
      <w:szCs w:val="28"/>
      <w:lang w:eastAsia="pt-BR"/>
    </w:rPr>
  </w:style>
  <w:style w:type="character" w:customStyle="1" w:styleId="Ttulo2Char">
    <w:name w:val="Título 2 Char"/>
    <w:basedOn w:val="Fontepargpadro"/>
    <w:link w:val="Ttulo2"/>
    <w:rsid w:val="00731B51"/>
    <w:rPr>
      <w:rFonts w:ascii="Times New Roman" w:eastAsia="Times New Roman" w:hAnsi="Times New Roman" w:cs="Times New Roman"/>
      <w:sz w:val="28"/>
      <w:szCs w:val="24"/>
      <w:lang w:eastAsia="pt-BR"/>
    </w:rPr>
  </w:style>
  <w:style w:type="character" w:customStyle="1" w:styleId="Ttulo3Char">
    <w:name w:val="Título 3 Char"/>
    <w:basedOn w:val="Fontepargpadro"/>
    <w:link w:val="Ttulo3"/>
    <w:rsid w:val="00731B51"/>
    <w:rPr>
      <w:rFonts w:ascii="Times New Roman" w:eastAsia="Times New Roman" w:hAnsi="Times New Roman" w:cs="Times New Roman"/>
      <w:b/>
      <w:bCs/>
      <w:sz w:val="28"/>
      <w:szCs w:val="24"/>
      <w:lang w:eastAsia="pt-BR"/>
    </w:rPr>
  </w:style>
  <w:style w:type="character" w:customStyle="1" w:styleId="Ttulo4Char">
    <w:name w:val="Título 4 Char"/>
    <w:basedOn w:val="Fontepargpadro"/>
    <w:link w:val="Ttulo4"/>
    <w:rsid w:val="00731B51"/>
    <w:rPr>
      <w:rFonts w:ascii="Times New Roman" w:eastAsia="Times New Roman" w:hAnsi="Times New Roman" w:cs="Times New Roman"/>
      <w:sz w:val="32"/>
      <w:szCs w:val="24"/>
      <w:lang w:eastAsia="pt-BR"/>
    </w:rPr>
  </w:style>
  <w:style w:type="character" w:customStyle="1" w:styleId="Ttulo5Char">
    <w:name w:val="Título 5 Char"/>
    <w:basedOn w:val="Fontepargpadro"/>
    <w:link w:val="Ttulo5"/>
    <w:rsid w:val="00731B51"/>
    <w:rPr>
      <w:rFonts w:ascii="Times New Roman" w:eastAsia="Times New Roman" w:hAnsi="Times New Roman" w:cs="Times New Roman"/>
      <w:sz w:val="28"/>
      <w:szCs w:val="24"/>
      <w:lang w:eastAsia="pt-BR"/>
    </w:rPr>
  </w:style>
  <w:style w:type="character" w:customStyle="1" w:styleId="Ttulo6Char">
    <w:name w:val="Título 6 Char"/>
    <w:basedOn w:val="Fontepargpadro"/>
    <w:link w:val="Ttulo6"/>
    <w:rsid w:val="00731B51"/>
    <w:rPr>
      <w:rFonts w:ascii="Courier New" w:eastAsia="Times New Roman" w:hAnsi="Courier New" w:cs="Times New Roman"/>
      <w:b/>
      <w:sz w:val="28"/>
      <w:szCs w:val="24"/>
      <w:lang w:eastAsia="pt-BR"/>
    </w:rPr>
  </w:style>
  <w:style w:type="character" w:customStyle="1" w:styleId="Ttulo7Char">
    <w:name w:val="Título 7 Char"/>
    <w:basedOn w:val="Fontepargpadro"/>
    <w:link w:val="Ttulo7"/>
    <w:rsid w:val="00731B51"/>
    <w:rPr>
      <w:rFonts w:ascii="Times New Roman" w:eastAsia="Times New Roman" w:hAnsi="Times New Roman" w:cs="Times New Roman"/>
      <w:sz w:val="24"/>
      <w:szCs w:val="24"/>
      <w:lang w:eastAsia="pt-BR"/>
    </w:rPr>
  </w:style>
  <w:style w:type="paragraph" w:styleId="Corpodetexto2">
    <w:name w:val="Body Text 2"/>
    <w:basedOn w:val="Normal"/>
    <w:link w:val="Corpodetexto2Char"/>
    <w:rsid w:val="00731B51"/>
    <w:pPr>
      <w:autoSpaceDE w:val="0"/>
      <w:autoSpaceDN w:val="0"/>
      <w:adjustRightInd w:val="0"/>
      <w:spacing w:after="0" w:line="240" w:lineRule="auto"/>
      <w:ind w:right="-18"/>
      <w:jc w:val="both"/>
    </w:pPr>
    <w:rPr>
      <w:rFonts w:ascii="Times New Roman" w:eastAsia="Times New Roman" w:hAnsi="Times New Roman" w:cs="Times New Roman"/>
      <w:sz w:val="28"/>
      <w:szCs w:val="28"/>
      <w:lang w:eastAsia="pt-BR"/>
    </w:rPr>
  </w:style>
  <w:style w:type="character" w:customStyle="1" w:styleId="Corpodetexto2Char">
    <w:name w:val="Corpo de texto 2 Char"/>
    <w:basedOn w:val="Fontepargpadro"/>
    <w:link w:val="Corpodetexto2"/>
    <w:rsid w:val="00731B51"/>
    <w:rPr>
      <w:rFonts w:ascii="Times New Roman" w:eastAsia="Times New Roman" w:hAnsi="Times New Roman" w:cs="Times New Roman"/>
      <w:sz w:val="28"/>
      <w:szCs w:val="28"/>
      <w:lang w:eastAsia="pt-BR"/>
    </w:rPr>
  </w:style>
  <w:style w:type="paragraph" w:styleId="Recuodecorpodetexto2">
    <w:name w:val="Body Text Indent 2"/>
    <w:basedOn w:val="Normal"/>
    <w:link w:val="Recuodecorpodetexto2Char"/>
    <w:rsid w:val="00731B51"/>
    <w:pPr>
      <w:spacing w:after="0" w:line="240" w:lineRule="auto"/>
      <w:ind w:firstLine="708"/>
      <w:jc w:val="both"/>
    </w:pPr>
    <w:rPr>
      <w:rFonts w:ascii="Times New Roman" w:eastAsia="Times New Roman" w:hAnsi="Times New Roman" w:cs="Times New Roman"/>
      <w:sz w:val="24"/>
      <w:szCs w:val="24"/>
      <w:lang w:eastAsia="pt-BR"/>
    </w:rPr>
  </w:style>
  <w:style w:type="character" w:customStyle="1" w:styleId="Recuodecorpodetexto2Char">
    <w:name w:val="Recuo de corpo de texto 2 Char"/>
    <w:basedOn w:val="Fontepargpadro"/>
    <w:link w:val="Recuodecorpodetexto2"/>
    <w:rsid w:val="00731B51"/>
    <w:rPr>
      <w:rFonts w:ascii="Times New Roman" w:eastAsia="Times New Roman" w:hAnsi="Times New Roman" w:cs="Times New Roman"/>
      <w:sz w:val="24"/>
      <w:szCs w:val="24"/>
      <w:lang w:eastAsia="pt-BR"/>
    </w:rPr>
  </w:style>
  <w:style w:type="paragraph" w:styleId="Recuodecorpodetexto">
    <w:name w:val="Body Text Indent"/>
    <w:basedOn w:val="Normal"/>
    <w:link w:val="RecuodecorpodetextoChar"/>
    <w:rsid w:val="00731B51"/>
    <w:pPr>
      <w:spacing w:after="0" w:line="240" w:lineRule="auto"/>
      <w:ind w:left="3420"/>
      <w:jc w:val="both"/>
    </w:pPr>
    <w:rPr>
      <w:rFonts w:ascii="Courier New" w:eastAsia="Times New Roman" w:hAnsi="Courier New" w:cs="Courier New"/>
      <w:sz w:val="20"/>
      <w:szCs w:val="24"/>
      <w:lang w:eastAsia="pt-BR"/>
    </w:rPr>
  </w:style>
  <w:style w:type="character" w:customStyle="1" w:styleId="RecuodecorpodetextoChar">
    <w:name w:val="Recuo de corpo de texto Char"/>
    <w:basedOn w:val="Fontepargpadro"/>
    <w:link w:val="Recuodecorpodetexto"/>
    <w:rsid w:val="00731B51"/>
    <w:rPr>
      <w:rFonts w:ascii="Courier New" w:eastAsia="Times New Roman" w:hAnsi="Courier New" w:cs="Courier New"/>
      <w:sz w:val="20"/>
      <w:szCs w:val="24"/>
      <w:lang w:eastAsia="pt-BR"/>
    </w:rPr>
  </w:style>
  <w:style w:type="paragraph" w:styleId="Corpodetexto3">
    <w:name w:val="Body Text 3"/>
    <w:basedOn w:val="Normal"/>
    <w:link w:val="Corpodetexto3Char"/>
    <w:rsid w:val="00731B51"/>
    <w:pPr>
      <w:spacing w:after="0" w:line="240" w:lineRule="auto"/>
      <w:jc w:val="both"/>
    </w:pPr>
    <w:rPr>
      <w:rFonts w:ascii="Courier New" w:eastAsia="Times New Roman" w:hAnsi="Courier New" w:cs="Courier New"/>
      <w:sz w:val="24"/>
      <w:szCs w:val="24"/>
      <w:lang w:eastAsia="pt-BR"/>
    </w:rPr>
  </w:style>
  <w:style w:type="character" w:customStyle="1" w:styleId="Corpodetexto3Char">
    <w:name w:val="Corpo de texto 3 Char"/>
    <w:basedOn w:val="Fontepargpadro"/>
    <w:link w:val="Corpodetexto3"/>
    <w:rsid w:val="00731B51"/>
    <w:rPr>
      <w:rFonts w:ascii="Courier New" w:eastAsia="Times New Roman" w:hAnsi="Courier New" w:cs="Courier New"/>
      <w:sz w:val="24"/>
      <w:szCs w:val="24"/>
      <w:lang w:eastAsia="pt-BR"/>
    </w:rPr>
  </w:style>
  <w:style w:type="character" w:styleId="Nmerodepgina">
    <w:name w:val="page number"/>
    <w:basedOn w:val="Fontepargpadro"/>
    <w:rsid w:val="00731B51"/>
  </w:style>
  <w:style w:type="table" w:customStyle="1" w:styleId="Calendar1">
    <w:name w:val="Calendar 1"/>
    <w:basedOn w:val="Tabelanormal"/>
    <w:qFormat/>
    <w:rsid w:val="00731B51"/>
    <w:pPr>
      <w:spacing w:after="0" w:line="240" w:lineRule="auto"/>
    </w:pPr>
    <w:rPr>
      <w:rFonts w:ascii="Calibri" w:eastAsia="Times New Roman" w:hAnsi="Calibri" w:cs="Times New Roman"/>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731B51"/>
    <w:pPr>
      <w:spacing w:after="0" w:line="240" w:lineRule="auto"/>
      <w:jc w:val="both"/>
    </w:pPr>
    <w:rPr>
      <w:rFonts w:ascii="Times New Roman" w:eastAsia="Times New Roman" w:hAnsi="Times New Roman" w:cs="Times New Roman"/>
      <w:sz w:val="24"/>
      <w:szCs w:val="20"/>
      <w:lang w:eastAsia="pt-BR"/>
    </w:rPr>
  </w:style>
  <w:style w:type="paragraph" w:customStyle="1" w:styleId="Default">
    <w:name w:val="Default"/>
    <w:rsid w:val="00731B51"/>
    <w:pPr>
      <w:autoSpaceDE w:val="0"/>
      <w:autoSpaceDN w:val="0"/>
      <w:adjustRightInd w:val="0"/>
      <w:spacing w:after="0" w:line="240" w:lineRule="auto"/>
    </w:pPr>
    <w:rPr>
      <w:rFonts w:ascii="Tahoma" w:eastAsia="Times New Roman" w:hAnsi="Tahoma" w:cs="Tahoma"/>
      <w:color w:val="000000"/>
      <w:sz w:val="24"/>
      <w:szCs w:val="24"/>
      <w:lang w:eastAsia="pt-BR"/>
    </w:rPr>
  </w:style>
  <w:style w:type="character" w:customStyle="1" w:styleId="apple-converted-space">
    <w:name w:val="apple-converted-space"/>
    <w:basedOn w:val="Fontepargpadro"/>
    <w:rsid w:val="00731B51"/>
  </w:style>
  <w:style w:type="paragraph" w:styleId="Ttulo">
    <w:name w:val="Title"/>
    <w:basedOn w:val="Normal"/>
    <w:link w:val="TtuloChar"/>
    <w:qFormat/>
    <w:rsid w:val="00731B51"/>
    <w:pPr>
      <w:spacing w:after="0" w:line="360" w:lineRule="auto"/>
      <w:jc w:val="center"/>
    </w:pPr>
    <w:rPr>
      <w:rFonts w:ascii="Arial Narrow" w:eastAsia="Times New Roman" w:hAnsi="Arial Narrow" w:cs="Times New Roman"/>
      <w:b/>
      <w:bCs/>
      <w:sz w:val="24"/>
      <w:szCs w:val="24"/>
      <w:lang w:val="x-none" w:eastAsia="x-none"/>
    </w:rPr>
  </w:style>
  <w:style w:type="character" w:customStyle="1" w:styleId="TtuloChar">
    <w:name w:val="Título Char"/>
    <w:basedOn w:val="Fontepargpadro"/>
    <w:link w:val="Ttulo"/>
    <w:rsid w:val="00731B51"/>
    <w:rPr>
      <w:rFonts w:ascii="Arial Narrow" w:eastAsia="Times New Roman" w:hAnsi="Arial Narrow" w:cs="Times New Roman"/>
      <w:b/>
      <w:bCs/>
      <w:sz w:val="24"/>
      <w:szCs w:val="24"/>
      <w:lang w:val="x-none" w:eastAsia="x-none"/>
    </w:rPr>
  </w:style>
  <w:style w:type="paragraph" w:customStyle="1" w:styleId="WW-Corpodetexto2">
    <w:name w:val="WW-Corpo de texto 2"/>
    <w:basedOn w:val="Normal"/>
    <w:rsid w:val="00731B51"/>
    <w:pPr>
      <w:tabs>
        <w:tab w:val="left" w:pos="851"/>
      </w:tabs>
      <w:suppressAutoHyphens/>
      <w:spacing w:after="0" w:line="240" w:lineRule="auto"/>
      <w:jc w:val="both"/>
    </w:pPr>
    <w:rPr>
      <w:rFonts w:ascii="Arial" w:eastAsia="Times New Roman" w:hAnsi="Arial" w:cs="Times New Roman"/>
      <w:sz w:val="24"/>
      <w:szCs w:val="20"/>
      <w:lang w:eastAsia="pt-BR"/>
    </w:rPr>
  </w:style>
  <w:style w:type="table" w:customStyle="1" w:styleId="lista1">
    <w:name w:val="lista1"/>
    <w:uiPriority w:val="99"/>
    <w:rsid w:val="00C05932"/>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AA38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479897">
      <w:bodyDiv w:val="1"/>
      <w:marLeft w:val="0"/>
      <w:marRight w:val="0"/>
      <w:marTop w:val="0"/>
      <w:marBottom w:val="0"/>
      <w:divBdr>
        <w:top w:val="none" w:sz="0" w:space="0" w:color="auto"/>
        <w:left w:val="none" w:sz="0" w:space="0" w:color="auto"/>
        <w:bottom w:val="none" w:sz="0" w:space="0" w:color="auto"/>
        <w:right w:val="none" w:sz="0" w:space="0" w:color="auto"/>
      </w:divBdr>
    </w:div>
    <w:div w:id="727411380">
      <w:bodyDiv w:val="1"/>
      <w:marLeft w:val="0"/>
      <w:marRight w:val="0"/>
      <w:marTop w:val="0"/>
      <w:marBottom w:val="0"/>
      <w:divBdr>
        <w:top w:val="none" w:sz="0" w:space="0" w:color="auto"/>
        <w:left w:val="none" w:sz="0" w:space="0" w:color="auto"/>
        <w:bottom w:val="none" w:sz="0" w:space="0" w:color="auto"/>
        <w:right w:val="none" w:sz="0" w:space="0" w:color="auto"/>
      </w:divBdr>
    </w:div>
    <w:div w:id="813134339">
      <w:bodyDiv w:val="1"/>
      <w:marLeft w:val="0"/>
      <w:marRight w:val="0"/>
      <w:marTop w:val="0"/>
      <w:marBottom w:val="0"/>
      <w:divBdr>
        <w:top w:val="none" w:sz="0" w:space="0" w:color="auto"/>
        <w:left w:val="none" w:sz="0" w:space="0" w:color="auto"/>
        <w:bottom w:val="none" w:sz="0" w:space="0" w:color="auto"/>
        <w:right w:val="none" w:sz="0" w:space="0" w:color="auto"/>
      </w:divBdr>
    </w:div>
    <w:div w:id="1278676586">
      <w:bodyDiv w:val="1"/>
      <w:marLeft w:val="0"/>
      <w:marRight w:val="0"/>
      <w:marTop w:val="0"/>
      <w:marBottom w:val="0"/>
      <w:divBdr>
        <w:top w:val="none" w:sz="0" w:space="0" w:color="auto"/>
        <w:left w:val="none" w:sz="0" w:space="0" w:color="auto"/>
        <w:bottom w:val="none" w:sz="0" w:space="0" w:color="auto"/>
        <w:right w:val="none" w:sz="0" w:space="0" w:color="auto"/>
      </w:divBdr>
    </w:div>
    <w:div w:id="1330057482">
      <w:bodyDiv w:val="1"/>
      <w:marLeft w:val="0"/>
      <w:marRight w:val="0"/>
      <w:marTop w:val="0"/>
      <w:marBottom w:val="0"/>
      <w:divBdr>
        <w:top w:val="none" w:sz="0" w:space="0" w:color="auto"/>
        <w:left w:val="none" w:sz="0" w:space="0" w:color="auto"/>
        <w:bottom w:val="none" w:sz="0" w:space="0" w:color="auto"/>
        <w:right w:val="none" w:sz="0" w:space="0" w:color="auto"/>
      </w:divBdr>
    </w:div>
    <w:div w:id="2015178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821D3-8B28-4D98-9094-3E3673D73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1150</TotalTime>
  <Pages>6</Pages>
  <Words>2476</Words>
  <Characters>13372</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LICITAÇAO PME</cp:lastModifiedBy>
  <cp:revision>262</cp:revision>
  <cp:lastPrinted>2025-02-05T15:52:00Z</cp:lastPrinted>
  <dcterms:created xsi:type="dcterms:W3CDTF">2024-02-28T11:34:00Z</dcterms:created>
  <dcterms:modified xsi:type="dcterms:W3CDTF">2025-02-05T15:53:00Z</dcterms:modified>
</cp:coreProperties>
</file>